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2" w:rsidRPr="003146A1" w:rsidRDefault="00682322" w:rsidP="00682322">
      <w:pPr>
        <w:ind w:left="6096"/>
        <w:rPr>
          <w:b/>
        </w:rPr>
      </w:pPr>
      <w:r w:rsidRPr="003146A1">
        <w:rPr>
          <w:b/>
        </w:rPr>
        <w:t>«Утверждаю»</w:t>
      </w:r>
    </w:p>
    <w:p w:rsidR="00682322" w:rsidRPr="003146A1" w:rsidRDefault="00682322" w:rsidP="00682322">
      <w:pPr>
        <w:ind w:left="6096"/>
      </w:pPr>
      <w:r w:rsidRPr="003146A1">
        <w:t>Заместитель председателя</w:t>
      </w:r>
    </w:p>
    <w:p w:rsidR="00682322" w:rsidRPr="003146A1" w:rsidRDefault="00682322" w:rsidP="00682322">
      <w:pPr>
        <w:ind w:left="6096"/>
      </w:pPr>
      <w:r w:rsidRPr="003146A1">
        <w:t>Правления по перспективному развитию и инвестициям</w:t>
      </w:r>
    </w:p>
    <w:p w:rsidR="00682322" w:rsidRPr="003146A1" w:rsidRDefault="00682322" w:rsidP="00682322">
      <w:pPr>
        <w:ind w:left="6096"/>
      </w:pPr>
      <w:r w:rsidRPr="003146A1">
        <w:t>АО «</w:t>
      </w:r>
      <w:proofErr w:type="spellStart"/>
      <w:r w:rsidRPr="003146A1">
        <w:t>Алмалыкский</w:t>
      </w:r>
      <w:proofErr w:type="spellEnd"/>
      <w:r w:rsidRPr="003146A1">
        <w:t xml:space="preserve"> ГМК»</w:t>
      </w:r>
    </w:p>
    <w:p w:rsidR="00682322" w:rsidRPr="003146A1" w:rsidRDefault="00682322" w:rsidP="00682322">
      <w:pPr>
        <w:ind w:left="6096"/>
      </w:pPr>
      <w:r w:rsidRPr="003146A1">
        <w:t>__________ Салимов К.Т.</w:t>
      </w:r>
    </w:p>
    <w:p w:rsidR="00682322" w:rsidRPr="003146A1" w:rsidRDefault="00682322" w:rsidP="00682322">
      <w:pPr>
        <w:ind w:left="6096"/>
      </w:pPr>
      <w:r w:rsidRPr="003146A1">
        <w:t>«___» __________ 2022 г.</w:t>
      </w:r>
    </w:p>
    <w:p w:rsidR="00EE025C" w:rsidRDefault="00EE025C" w:rsidP="00EE025C">
      <w:pPr>
        <w:jc w:val="right"/>
        <w:rPr>
          <w:b/>
          <w:sz w:val="28"/>
          <w:szCs w:val="28"/>
        </w:rPr>
      </w:pPr>
    </w:p>
    <w:p w:rsidR="00EE025C" w:rsidRDefault="00EE025C" w:rsidP="00EE025C">
      <w:pPr>
        <w:jc w:val="right"/>
        <w:rPr>
          <w:b/>
          <w:sz w:val="28"/>
          <w:szCs w:val="28"/>
        </w:rPr>
      </w:pPr>
    </w:p>
    <w:p w:rsidR="00EE025C" w:rsidRDefault="00EE025C" w:rsidP="00EE025C">
      <w:pPr>
        <w:jc w:val="right"/>
        <w:rPr>
          <w:b/>
          <w:sz w:val="28"/>
          <w:szCs w:val="28"/>
        </w:rPr>
      </w:pPr>
    </w:p>
    <w:p w:rsidR="00EE025C" w:rsidRDefault="00EE025C" w:rsidP="00EE025C">
      <w:pPr>
        <w:jc w:val="right"/>
        <w:rPr>
          <w:b/>
          <w:sz w:val="28"/>
          <w:szCs w:val="28"/>
        </w:rPr>
      </w:pPr>
    </w:p>
    <w:p w:rsidR="00EE025C" w:rsidRDefault="00EE025C" w:rsidP="00EE025C">
      <w:pPr>
        <w:jc w:val="right"/>
        <w:rPr>
          <w:b/>
          <w:sz w:val="28"/>
          <w:szCs w:val="28"/>
        </w:rPr>
      </w:pPr>
    </w:p>
    <w:p w:rsidR="00EE025C" w:rsidRDefault="00EE025C" w:rsidP="00EE025C">
      <w:pPr>
        <w:jc w:val="right"/>
        <w:rPr>
          <w:b/>
          <w:sz w:val="28"/>
          <w:szCs w:val="28"/>
        </w:rPr>
      </w:pPr>
    </w:p>
    <w:p w:rsidR="00EE025C" w:rsidRDefault="00EE025C" w:rsidP="00EE025C">
      <w:pPr>
        <w:jc w:val="right"/>
        <w:rPr>
          <w:b/>
          <w:sz w:val="28"/>
          <w:szCs w:val="28"/>
        </w:rPr>
      </w:pPr>
    </w:p>
    <w:p w:rsidR="00EE025C" w:rsidRDefault="00EE025C" w:rsidP="00EE025C">
      <w:pPr>
        <w:jc w:val="right"/>
      </w:pPr>
    </w:p>
    <w:p w:rsidR="00EE025C" w:rsidRDefault="00EE025C" w:rsidP="00EE025C">
      <w:pPr>
        <w:jc w:val="right"/>
      </w:pPr>
    </w:p>
    <w:p w:rsidR="00EE025C" w:rsidRPr="003146A1" w:rsidRDefault="00EE025C" w:rsidP="00EE025C">
      <w:pPr>
        <w:jc w:val="right"/>
      </w:pPr>
    </w:p>
    <w:p w:rsidR="00E7360F" w:rsidRPr="00C17F46" w:rsidRDefault="00EE025C" w:rsidP="003146A1">
      <w:pPr>
        <w:spacing w:line="276" w:lineRule="auto"/>
        <w:jc w:val="center"/>
        <w:rPr>
          <w:rStyle w:val="3"/>
          <w:bCs w:val="0"/>
          <w:sz w:val="24"/>
          <w:szCs w:val="24"/>
        </w:rPr>
      </w:pPr>
      <w:r w:rsidRPr="00C17F46">
        <w:rPr>
          <w:rStyle w:val="3"/>
          <w:bCs w:val="0"/>
          <w:sz w:val="24"/>
          <w:szCs w:val="24"/>
        </w:rPr>
        <w:t>ТЕХНИЧЕСКОЕ ЗАДАНИЕ</w:t>
      </w:r>
    </w:p>
    <w:p w:rsidR="003146A1" w:rsidRPr="003146A1" w:rsidRDefault="003146A1" w:rsidP="003146A1">
      <w:pPr>
        <w:spacing w:line="276" w:lineRule="auto"/>
        <w:jc w:val="center"/>
        <w:rPr>
          <w:rStyle w:val="3"/>
          <w:b w:val="0"/>
          <w:bCs w:val="0"/>
          <w:sz w:val="24"/>
          <w:szCs w:val="24"/>
        </w:rPr>
      </w:pPr>
    </w:p>
    <w:p w:rsidR="00EE025C" w:rsidRPr="003146A1" w:rsidRDefault="00EE025C" w:rsidP="003F4701">
      <w:pPr>
        <w:spacing w:line="276" w:lineRule="auto"/>
        <w:jc w:val="center"/>
      </w:pPr>
      <w:r w:rsidRPr="003146A1">
        <w:rPr>
          <w:rStyle w:val="3"/>
          <w:b w:val="0"/>
          <w:sz w:val="24"/>
          <w:szCs w:val="24"/>
        </w:rPr>
        <w:t xml:space="preserve">на </w:t>
      </w:r>
      <w:r w:rsidRPr="003146A1">
        <w:rPr>
          <w:rStyle w:val="3"/>
          <w:b w:val="0"/>
          <w:bCs w:val="0"/>
          <w:sz w:val="24"/>
          <w:szCs w:val="24"/>
        </w:rPr>
        <w:t>разработку</w:t>
      </w:r>
      <w:r w:rsidRPr="003146A1">
        <w:rPr>
          <w:rStyle w:val="3"/>
          <w:b w:val="0"/>
          <w:bCs w:val="0"/>
          <w:sz w:val="24"/>
          <w:szCs w:val="24"/>
          <w:lang w:val="uz-Cyrl-UZ"/>
        </w:rPr>
        <w:t xml:space="preserve"> </w:t>
      </w:r>
      <w:r w:rsidR="005A2F01" w:rsidRPr="003146A1">
        <w:rPr>
          <w:rStyle w:val="3"/>
          <w:b w:val="0"/>
          <w:bCs w:val="0"/>
          <w:sz w:val="24"/>
          <w:szCs w:val="24"/>
          <w:lang w:val="uz-Cyrl-UZ"/>
        </w:rPr>
        <w:t>проекта</w:t>
      </w:r>
    </w:p>
    <w:p w:rsidR="003F4701" w:rsidRPr="003146A1" w:rsidRDefault="00EE025C" w:rsidP="003F4701">
      <w:pPr>
        <w:spacing w:line="276" w:lineRule="auto"/>
        <w:jc w:val="center"/>
        <w:rPr>
          <w:lang w:val="uz-Cyrl-UZ"/>
        </w:rPr>
      </w:pPr>
      <w:r w:rsidRPr="003146A1">
        <w:t>«</w:t>
      </w:r>
      <w:r w:rsidRPr="003146A1">
        <w:rPr>
          <w:lang w:val="uz-Cyrl-UZ"/>
        </w:rPr>
        <w:t>Строительство устройств</w:t>
      </w:r>
    </w:p>
    <w:p w:rsidR="003F4701" w:rsidRPr="003146A1" w:rsidRDefault="00EE025C" w:rsidP="003F4701">
      <w:pPr>
        <w:spacing w:line="276" w:lineRule="auto"/>
        <w:jc w:val="center"/>
      </w:pPr>
      <w:r w:rsidRPr="003146A1">
        <w:t>микропроцессорной централизации (МПЦ) и</w:t>
      </w:r>
      <w:r w:rsidR="003F4701" w:rsidRPr="003146A1">
        <w:t xml:space="preserve"> </w:t>
      </w:r>
    </w:p>
    <w:p w:rsidR="003F4701" w:rsidRPr="003146A1" w:rsidRDefault="00EE025C" w:rsidP="003F4701">
      <w:pPr>
        <w:spacing w:line="276" w:lineRule="auto"/>
        <w:jc w:val="center"/>
      </w:pPr>
      <w:r w:rsidRPr="003146A1">
        <w:t>электронной системы счета осей (ЭССО)</w:t>
      </w:r>
    </w:p>
    <w:p w:rsidR="003F4701" w:rsidRPr="003146A1" w:rsidRDefault="003F4701" w:rsidP="003F4701">
      <w:pPr>
        <w:spacing w:line="276" w:lineRule="auto"/>
        <w:jc w:val="center"/>
      </w:pPr>
      <w:r w:rsidRPr="003146A1">
        <w:t xml:space="preserve">на </w:t>
      </w:r>
      <w:r w:rsidR="00682322" w:rsidRPr="003146A1">
        <w:rPr>
          <w:b/>
        </w:rPr>
        <w:t>станции «Известковая</w:t>
      </w:r>
      <w:r w:rsidRPr="003146A1">
        <w:rPr>
          <w:b/>
        </w:rPr>
        <w:t xml:space="preserve">» </w:t>
      </w:r>
      <w:r w:rsidRPr="003146A1">
        <w:t>и</w:t>
      </w:r>
    </w:p>
    <w:p w:rsidR="003F4701" w:rsidRPr="003146A1" w:rsidRDefault="005A2F01" w:rsidP="003F4701">
      <w:pPr>
        <w:spacing w:line="276" w:lineRule="auto"/>
        <w:jc w:val="center"/>
      </w:pPr>
      <w:r w:rsidRPr="003146A1">
        <w:t>м</w:t>
      </w:r>
      <w:r w:rsidR="00EE025C" w:rsidRPr="003146A1">
        <w:t xml:space="preserve">икропроцессорной </w:t>
      </w:r>
      <w:proofErr w:type="spellStart"/>
      <w:r w:rsidR="00EE025C" w:rsidRPr="003146A1">
        <w:t>полуавтоблокировки</w:t>
      </w:r>
      <w:proofErr w:type="spellEnd"/>
      <w:r w:rsidR="00EE025C" w:rsidRPr="003146A1">
        <w:t xml:space="preserve"> (МПАБ) </w:t>
      </w:r>
    </w:p>
    <w:p w:rsidR="003F4701" w:rsidRPr="003146A1" w:rsidRDefault="00EE025C" w:rsidP="003F4701">
      <w:pPr>
        <w:spacing w:line="276" w:lineRule="auto"/>
        <w:jc w:val="center"/>
      </w:pPr>
      <w:r w:rsidRPr="003146A1">
        <w:t>на прилегающих перегонах» УПЖТ</w:t>
      </w:r>
    </w:p>
    <w:p w:rsidR="003F4701" w:rsidRPr="00C17F46" w:rsidRDefault="00EE025C" w:rsidP="003F4701">
      <w:pPr>
        <w:spacing w:line="276" w:lineRule="auto"/>
        <w:jc w:val="center"/>
        <w:rPr>
          <w:b/>
        </w:rPr>
      </w:pPr>
      <w:r w:rsidRPr="003146A1">
        <w:t>в рамках реализации ИП «Освоение месторождения «</w:t>
      </w:r>
      <w:proofErr w:type="spellStart"/>
      <w:r w:rsidRPr="003146A1">
        <w:t>Ёшлик</w:t>
      </w:r>
      <w:proofErr w:type="spellEnd"/>
      <w:r w:rsidRPr="003146A1">
        <w:t xml:space="preserve"> </w:t>
      </w:r>
      <w:r w:rsidRPr="003146A1">
        <w:rPr>
          <w:lang w:val="en-US"/>
        </w:rPr>
        <w:t>I</w:t>
      </w:r>
      <w:r w:rsidRPr="003146A1">
        <w:t xml:space="preserve">» </w:t>
      </w:r>
      <w:r w:rsidR="00C17F46" w:rsidRPr="00C17F46">
        <w:rPr>
          <w:b/>
          <w:lang w:val="en-US"/>
        </w:rPr>
        <w:t>I</w:t>
      </w:r>
      <w:r w:rsidR="00C17F46" w:rsidRPr="00C17F46">
        <w:rPr>
          <w:b/>
        </w:rPr>
        <w:t xml:space="preserve"> - ЭТАП</w:t>
      </w:r>
    </w:p>
    <w:p w:rsidR="003F4701" w:rsidRPr="003146A1" w:rsidRDefault="00EE025C" w:rsidP="003F4701">
      <w:pPr>
        <w:spacing w:line="276" w:lineRule="auto"/>
        <w:jc w:val="center"/>
      </w:pPr>
      <w:r w:rsidRPr="003146A1">
        <w:t>АО «</w:t>
      </w:r>
      <w:proofErr w:type="spellStart"/>
      <w:r w:rsidRPr="003146A1">
        <w:t>Алмалыкский</w:t>
      </w:r>
      <w:proofErr w:type="spellEnd"/>
      <w:r w:rsidRPr="003146A1">
        <w:t xml:space="preserve"> ГМК» </w:t>
      </w:r>
    </w:p>
    <w:p w:rsidR="00EE025C" w:rsidRPr="003146A1" w:rsidRDefault="00EE025C" w:rsidP="003F4701">
      <w:pPr>
        <w:spacing w:line="276" w:lineRule="auto"/>
        <w:jc w:val="center"/>
        <w:rPr>
          <w:b/>
          <w:lang w:val="uz-Cyrl-UZ"/>
        </w:rPr>
      </w:pPr>
      <w:r w:rsidRPr="003146A1">
        <w:rPr>
          <w:b/>
        </w:rPr>
        <w:t>на условиях «под ключ»</w:t>
      </w:r>
    </w:p>
    <w:p w:rsidR="00EE025C" w:rsidRPr="003146A1" w:rsidRDefault="00EE025C" w:rsidP="00EE025C">
      <w:pPr>
        <w:spacing w:line="276" w:lineRule="auto"/>
        <w:jc w:val="center"/>
      </w:pPr>
      <w:r w:rsidRPr="003146A1">
        <w:t>(</w:t>
      </w:r>
      <w:r w:rsidR="005A2F01" w:rsidRPr="003146A1">
        <w:t>проектирование</w:t>
      </w:r>
      <w:r w:rsidRPr="003146A1">
        <w:t>, поставка оборудования, монтаж оборудования,</w:t>
      </w:r>
    </w:p>
    <w:p w:rsidR="00EE025C" w:rsidRDefault="00EE025C" w:rsidP="00EE025C">
      <w:pPr>
        <w:spacing w:line="276" w:lineRule="auto"/>
        <w:jc w:val="center"/>
        <w:rPr>
          <w:sz w:val="28"/>
          <w:szCs w:val="32"/>
        </w:rPr>
      </w:pPr>
      <w:r w:rsidRPr="003146A1">
        <w:t xml:space="preserve"> пуско-наладочные работы, обучение персонала</w:t>
      </w:r>
      <w:r>
        <w:rPr>
          <w:sz w:val="28"/>
          <w:szCs w:val="32"/>
        </w:rPr>
        <w:t>)</w:t>
      </w:r>
    </w:p>
    <w:p w:rsidR="00EE025C" w:rsidRDefault="00EE025C" w:rsidP="00EE025C">
      <w:pPr>
        <w:tabs>
          <w:tab w:val="left" w:pos="4170"/>
        </w:tabs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ab/>
      </w:r>
    </w:p>
    <w:p w:rsidR="00EE025C" w:rsidRDefault="00EE025C" w:rsidP="00EE025C">
      <w:pPr>
        <w:tabs>
          <w:tab w:val="left" w:pos="7230"/>
        </w:tabs>
        <w:spacing w:line="276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:rsidR="003D7DEC" w:rsidRPr="00D926C7" w:rsidRDefault="003D7DEC" w:rsidP="00214578">
      <w:pPr>
        <w:tabs>
          <w:tab w:val="left" w:pos="-5954"/>
        </w:tabs>
        <w:spacing w:line="276" w:lineRule="auto"/>
        <w:ind w:firstLine="708"/>
        <w:rPr>
          <w:bCs/>
          <w:sz w:val="32"/>
          <w:szCs w:val="32"/>
        </w:rPr>
      </w:pPr>
      <w:r w:rsidRPr="00756848">
        <w:rPr>
          <w:rStyle w:val="3"/>
          <w:b w:val="0"/>
        </w:rPr>
        <w:t xml:space="preserve">                        </w:t>
      </w:r>
    </w:p>
    <w:p w:rsidR="00EE025C" w:rsidRDefault="00EE025C" w:rsidP="00EE025C">
      <w:pPr>
        <w:jc w:val="center"/>
      </w:pPr>
    </w:p>
    <w:p w:rsidR="00EE025C" w:rsidRDefault="00EE025C" w:rsidP="00EE025C">
      <w:pPr>
        <w:jc w:val="center"/>
      </w:pPr>
    </w:p>
    <w:p w:rsidR="00EE025C" w:rsidRDefault="00EE025C" w:rsidP="00EE025C">
      <w:pPr>
        <w:jc w:val="center"/>
      </w:pPr>
    </w:p>
    <w:p w:rsidR="00EE025C" w:rsidRDefault="00EE025C" w:rsidP="00EE025C">
      <w:pPr>
        <w:jc w:val="center"/>
      </w:pPr>
    </w:p>
    <w:p w:rsidR="003146A1" w:rsidRDefault="003146A1" w:rsidP="00EE025C">
      <w:pPr>
        <w:jc w:val="center"/>
      </w:pPr>
    </w:p>
    <w:p w:rsidR="003146A1" w:rsidRDefault="003146A1" w:rsidP="00EE025C">
      <w:pPr>
        <w:jc w:val="center"/>
      </w:pPr>
    </w:p>
    <w:p w:rsidR="003146A1" w:rsidRDefault="003146A1" w:rsidP="00EE025C">
      <w:pPr>
        <w:jc w:val="center"/>
      </w:pPr>
    </w:p>
    <w:p w:rsidR="003146A1" w:rsidRDefault="003146A1" w:rsidP="00EE025C">
      <w:pPr>
        <w:jc w:val="center"/>
      </w:pPr>
    </w:p>
    <w:p w:rsidR="00EE025C" w:rsidRDefault="00EE025C" w:rsidP="00EE025C">
      <w:pPr>
        <w:jc w:val="center"/>
      </w:pPr>
    </w:p>
    <w:p w:rsidR="00EE025C" w:rsidRDefault="00EE025C" w:rsidP="00EE025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E025C" w:rsidRDefault="00EE025C" w:rsidP="00EE025C">
      <w:pPr>
        <w:jc w:val="center"/>
      </w:pPr>
    </w:p>
    <w:p w:rsidR="00EE025C" w:rsidRDefault="00EE025C" w:rsidP="00EE025C">
      <w:pPr>
        <w:jc w:val="center"/>
      </w:pPr>
    </w:p>
    <w:p w:rsidR="00EE025C" w:rsidRDefault="00EE025C" w:rsidP="00EE025C">
      <w:pPr>
        <w:jc w:val="center"/>
      </w:pPr>
    </w:p>
    <w:p w:rsidR="00F170E8" w:rsidRDefault="00EE025C" w:rsidP="00EE025C">
      <w:pPr>
        <w:jc w:val="center"/>
      </w:pPr>
      <w:r>
        <w:rPr>
          <w:sz w:val="28"/>
          <w:szCs w:val="28"/>
        </w:rPr>
        <w:t>г. Алмалык 202</w:t>
      </w:r>
      <w:r w:rsidR="00EF6D1A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>
        <w:t>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6521"/>
      </w:tblGrid>
      <w:tr w:rsidR="00726BFA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FA" w:rsidRPr="00E97F0D" w:rsidRDefault="00726BFA" w:rsidP="006B4B97">
            <w:pPr>
              <w:ind w:left="33"/>
              <w:jc w:val="center"/>
              <w:rPr>
                <w:b/>
              </w:rPr>
            </w:pPr>
            <w:r w:rsidRPr="00E97F0D">
              <w:rPr>
                <w:b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FA" w:rsidRPr="00E97F0D" w:rsidRDefault="00C16B1D" w:rsidP="00C16B1D">
            <w:pPr>
              <w:ind w:left="33"/>
              <w:jc w:val="center"/>
              <w:rPr>
                <w:b/>
              </w:rPr>
            </w:pPr>
            <w:r w:rsidRPr="00E97F0D">
              <w:rPr>
                <w:b/>
              </w:rPr>
              <w:t>О</w:t>
            </w:r>
            <w:r w:rsidR="00726BFA" w:rsidRPr="00E97F0D">
              <w:rPr>
                <w:b/>
              </w:rPr>
              <w:t>сновны</w:t>
            </w:r>
            <w:r w:rsidRPr="00E97F0D">
              <w:rPr>
                <w:b/>
              </w:rPr>
              <w:t>е</w:t>
            </w:r>
            <w:r w:rsidR="00726BFA" w:rsidRPr="00E97F0D">
              <w:rPr>
                <w:b/>
              </w:rPr>
              <w:t xml:space="preserve"> данны</w:t>
            </w:r>
            <w:r w:rsidRPr="00E97F0D">
              <w:rPr>
                <w:b/>
              </w:rPr>
              <w:t>е</w:t>
            </w:r>
            <w:r w:rsidR="00726BFA" w:rsidRPr="00E97F0D">
              <w:rPr>
                <w:b/>
              </w:rPr>
              <w:t xml:space="preserve"> и требовани</w:t>
            </w:r>
            <w:r w:rsidRPr="00E97F0D">
              <w:rPr>
                <w:b/>
              </w:rPr>
              <w:t>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FA" w:rsidRPr="00E97F0D" w:rsidRDefault="00726BFA" w:rsidP="006B4B97">
            <w:pPr>
              <w:ind w:left="33"/>
              <w:jc w:val="center"/>
              <w:rPr>
                <w:b/>
              </w:rPr>
            </w:pPr>
            <w:r w:rsidRPr="00E97F0D">
              <w:rPr>
                <w:b/>
              </w:rPr>
              <w:t>Содержание основных данных и требований</w:t>
            </w:r>
          </w:p>
        </w:tc>
      </w:tr>
      <w:tr w:rsidR="00A54CFC" w:rsidRPr="00E97F0D" w:rsidTr="0020599B">
        <w:trPr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FC" w:rsidRPr="00E97F0D" w:rsidRDefault="00A54CFC" w:rsidP="006B4B97">
            <w:pPr>
              <w:ind w:left="33"/>
              <w:jc w:val="center"/>
            </w:pPr>
            <w:r w:rsidRPr="00E97F0D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FC" w:rsidRPr="00E97F0D" w:rsidRDefault="00A54CFC" w:rsidP="006B4B97">
            <w:pPr>
              <w:ind w:left="33"/>
            </w:pPr>
            <w:r w:rsidRPr="00E97F0D">
              <w:t>Заказчик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1A2" w:rsidRPr="00E97F0D" w:rsidRDefault="00C8148E" w:rsidP="00E97F0D">
            <w:pPr>
              <w:spacing w:line="276" w:lineRule="auto"/>
              <w:ind w:left="33"/>
            </w:pPr>
            <w:r w:rsidRPr="00E97F0D">
              <w:t>АО «</w:t>
            </w:r>
            <w:proofErr w:type="spellStart"/>
            <w:r w:rsidRPr="00E97F0D">
              <w:t>Алмалыкский</w:t>
            </w:r>
            <w:proofErr w:type="spellEnd"/>
            <w:r w:rsidRPr="00E97F0D">
              <w:t xml:space="preserve"> ГМК»</w:t>
            </w:r>
          </w:p>
        </w:tc>
      </w:tr>
      <w:tr w:rsidR="00002C66" w:rsidRPr="00E97F0D" w:rsidTr="0020599B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ind w:left="33"/>
            </w:pPr>
            <w:r w:rsidRPr="00E97F0D">
              <w:t>Основание для разработки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756848" w:rsidRDefault="00002C66" w:rsidP="00002C66">
            <w:pPr>
              <w:pStyle w:val="aa"/>
              <w:numPr>
                <w:ilvl w:val="0"/>
                <w:numId w:val="15"/>
              </w:numPr>
              <w:tabs>
                <w:tab w:val="left" w:pos="-5954"/>
              </w:tabs>
              <w:ind w:left="391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848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Президента Республики Узбекистан от 1 марта 2017 года №ПП-2807.</w:t>
            </w:r>
          </w:p>
          <w:p w:rsidR="00002C66" w:rsidRPr="00756848" w:rsidRDefault="00002C66" w:rsidP="00002C66">
            <w:pPr>
              <w:pStyle w:val="aa"/>
              <w:numPr>
                <w:ilvl w:val="0"/>
                <w:numId w:val="15"/>
              </w:numPr>
              <w:tabs>
                <w:tab w:val="left" w:pos="-5954"/>
              </w:tabs>
              <w:ind w:left="391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6848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Президента Республики Узбекистан от 26 мая 2010 года №ПП-4731.</w:t>
            </w:r>
          </w:p>
          <w:p w:rsidR="00002C66" w:rsidRPr="00756848" w:rsidRDefault="00002C66" w:rsidP="00002C66">
            <w:pPr>
              <w:pStyle w:val="aa"/>
              <w:numPr>
                <w:ilvl w:val="0"/>
                <w:numId w:val="15"/>
              </w:numPr>
              <w:tabs>
                <w:tab w:val="left" w:pos="-5954"/>
              </w:tabs>
              <w:ind w:left="391" w:hanging="357"/>
              <w:rPr>
                <w:rFonts w:ascii="Times New Roman" w:hAnsi="Times New Roman" w:cs="Times New Roman"/>
                <w:bCs/>
              </w:rPr>
            </w:pPr>
            <w:r w:rsidRPr="00756848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Кабинета Министров Республики Узбекистан от 18 мая 2022 года №266.</w:t>
            </w:r>
            <w:r w:rsidRPr="0075684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002C66" w:rsidRPr="00E97F0D" w:rsidTr="0020599B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ind w:left="33"/>
            </w:pPr>
            <w:r w:rsidRPr="00E97F0D">
              <w:t>Вид строительства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550362" w:rsidRDefault="00002C66" w:rsidP="00002C66">
            <w:pPr>
              <w:spacing w:line="276" w:lineRule="auto"/>
              <w:rPr>
                <w:lang w:val="uz-Cyrl-UZ"/>
              </w:rPr>
            </w:pPr>
            <w:r w:rsidRPr="00E97F0D">
              <w:t>Новое строительство</w:t>
            </w:r>
            <w:r>
              <w:rPr>
                <w:lang w:val="uz-Cyrl-UZ"/>
              </w:rPr>
              <w:t xml:space="preserve"> (Реконструкция и модернизация)</w:t>
            </w:r>
          </w:p>
        </w:tc>
      </w:tr>
      <w:tr w:rsidR="00002C66" w:rsidRPr="00E97F0D" w:rsidTr="0020599B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Генеральный проектировщик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Определяется конкурсным отбором</w:t>
            </w:r>
          </w:p>
        </w:tc>
      </w:tr>
      <w:tr w:rsidR="00002C66" w:rsidRPr="00E97F0D" w:rsidTr="0020599B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Источник финансирования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Собственные средства АО «</w:t>
            </w:r>
            <w:proofErr w:type="spellStart"/>
            <w:r w:rsidRPr="00E97F0D">
              <w:t>Алмалыкский</w:t>
            </w:r>
            <w:proofErr w:type="spellEnd"/>
            <w:r w:rsidRPr="00E97F0D">
              <w:t xml:space="preserve"> ГМК»</w:t>
            </w:r>
            <w:r>
              <w:t xml:space="preserve"> </w:t>
            </w:r>
            <w:r w:rsidRPr="00756848">
              <w:rPr>
                <w:bCs/>
              </w:rPr>
              <w:t>и кредиты коммерческих банков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Срок выполнения работ, услуг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  <w:ind w:left="34"/>
              <w:jc w:val="both"/>
            </w:pPr>
            <w:r w:rsidRPr="00E97F0D">
              <w:t xml:space="preserve">Разработка РП в течении 3-х месяцев с момента подписания Договора с проектным организациями, утверждения графика работ с исполнителем (приложение к </w:t>
            </w:r>
            <w:r>
              <w:t>Контракту</w:t>
            </w:r>
            <w:r w:rsidRPr="00E97F0D">
              <w:t>);</w:t>
            </w:r>
          </w:p>
          <w:p w:rsidR="00002C66" w:rsidRPr="00E97F0D" w:rsidRDefault="00002C66" w:rsidP="00002C66">
            <w:pPr>
              <w:spacing w:line="276" w:lineRule="auto"/>
              <w:ind w:left="34"/>
              <w:jc w:val="both"/>
            </w:pPr>
            <w:r w:rsidRPr="00E97F0D">
              <w:t xml:space="preserve">СМР в течении 4-х месяцев с момента </w:t>
            </w:r>
            <w:r>
              <w:t>поступления оборудования и ТМЦ (согласно контракта)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Состав объект</w:t>
            </w:r>
            <w:r>
              <w:t>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Default="00002C66" w:rsidP="00002C66">
            <w:pPr>
              <w:jc w:val="both"/>
              <w:rPr>
                <w:rFonts w:eastAsia="Calibri"/>
              </w:rPr>
            </w:pPr>
            <w:r w:rsidRPr="00E97F0D">
              <w:rPr>
                <w:rFonts w:eastAsia="Calibri"/>
              </w:rPr>
              <w:t>Ст. «</w:t>
            </w:r>
            <w:r w:rsidRPr="00682322">
              <w:rPr>
                <w:rFonts w:eastAsia="Calibri"/>
                <w:color w:val="000000" w:themeColor="text1"/>
              </w:rPr>
              <w:t>Известковая</w:t>
            </w:r>
            <w:r w:rsidRPr="00E97F0D">
              <w:rPr>
                <w:rFonts w:eastAsia="Calibri"/>
              </w:rPr>
              <w:t xml:space="preserve">» </w:t>
            </w:r>
            <w:r>
              <w:rPr>
                <w:rFonts w:eastAsia="Calibri"/>
              </w:rPr>
              <w:t>(с учетом реконструкции)</w:t>
            </w:r>
          </w:p>
          <w:p w:rsidR="00002C66" w:rsidRDefault="00002C66" w:rsidP="00002C6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 </w:t>
            </w:r>
            <w:r w:rsidR="009166AC">
              <w:rPr>
                <w:rFonts w:eastAsia="Calibri"/>
              </w:rPr>
              <w:t>13</w:t>
            </w:r>
            <w:r>
              <w:rPr>
                <w:rFonts w:eastAsia="Calibri"/>
              </w:rPr>
              <w:t xml:space="preserve"> существующие СП,</w:t>
            </w:r>
          </w:p>
          <w:p w:rsidR="00002C66" w:rsidRPr="00BE42A9" w:rsidRDefault="00002C66" w:rsidP="009166A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9166AC">
              <w:rPr>
                <w:rFonts w:eastAsia="Calibri"/>
              </w:rPr>
              <w:t xml:space="preserve"> 4</w:t>
            </w:r>
            <w:r>
              <w:rPr>
                <w:rFonts w:eastAsia="Calibri"/>
              </w:rPr>
              <w:t xml:space="preserve">  проектируемые СП</w:t>
            </w:r>
            <w:r w:rsidR="009166A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r w:rsidR="009166AC">
              <w:rPr>
                <w:rFonts w:eastAsia="Calibri"/>
              </w:rPr>
              <w:t xml:space="preserve">далее </w:t>
            </w:r>
            <w:r>
              <w:rPr>
                <w:rFonts w:eastAsia="Calibri"/>
              </w:rPr>
              <w:t>решается проектом).</w:t>
            </w:r>
          </w:p>
        </w:tc>
      </w:tr>
      <w:tr w:rsidR="00002C66" w:rsidRPr="00E97F0D" w:rsidTr="0020599B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Стадийность проектирования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Комплексные работы по новому строительству (проектирование, поставка оборудования, монтаж оборудования, пуско-наладка, обучение) устройств СЦБ</w:t>
            </w:r>
          </w:p>
        </w:tc>
      </w:tr>
      <w:tr w:rsidR="00002C66" w:rsidRPr="00E97F0D" w:rsidTr="0020599B">
        <w:trPr>
          <w:trHeight w:val="1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Основные технико-экономические показатели объекта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Default="00002C66" w:rsidP="00002C66">
            <w:pPr>
              <w:spacing w:line="276" w:lineRule="auto"/>
              <w:ind w:right="-108"/>
            </w:pPr>
            <w:r>
              <w:t xml:space="preserve">   - перевозка руды с карьера «Сары чеку» на МОФ и МОФ-2 на 2023 год - 6 532 тыс. тонн;</w:t>
            </w:r>
          </w:p>
          <w:p w:rsidR="00002C66" w:rsidRDefault="00002C66" w:rsidP="00002C66">
            <w:pPr>
              <w:spacing w:line="276" w:lineRule="auto"/>
              <w:ind w:right="-108"/>
            </w:pPr>
            <w:r>
              <w:t xml:space="preserve">- перевозка готовой продукции на 2023 год - 1 638 </w:t>
            </w:r>
            <w:proofErr w:type="spellStart"/>
            <w:r>
              <w:t>т.тонн</w:t>
            </w:r>
            <w:proofErr w:type="spellEnd"/>
            <w:r>
              <w:t>;</w:t>
            </w:r>
          </w:p>
          <w:p w:rsidR="00002C66" w:rsidRDefault="00002C66" w:rsidP="00002C66">
            <w:pPr>
              <w:spacing w:line="276" w:lineRule="auto"/>
              <w:ind w:right="-108"/>
            </w:pPr>
            <w:r>
              <w:t>- перевозка прочих грузов на 2023 год - 2 203 тыс. тонн;</w:t>
            </w:r>
          </w:p>
          <w:p w:rsidR="00002C66" w:rsidRPr="00E97F0D" w:rsidRDefault="00002C66" w:rsidP="00002C66">
            <w:pPr>
              <w:spacing w:line="276" w:lineRule="auto"/>
              <w:ind w:right="-108"/>
            </w:pPr>
            <w:r>
              <w:t xml:space="preserve">- увеличение грузооборота станции за счёт строительства МОФ-3, МОФ-4, Реконструкция МПЗ. </w:t>
            </w:r>
          </w:p>
        </w:tc>
      </w:tr>
      <w:tr w:rsidR="00002C66" w:rsidRPr="00E97F0D" w:rsidTr="0020599B">
        <w:trPr>
          <w:trHeight w:val="10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r w:rsidRPr="00E97F0D">
              <w:t>Состав исходных данных, выдаваемых заказчиком для строительства.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Необходимые исходные данные выдаются Заказчиком по запросу проектной организации в рабочем порядке в течение 10 дней</w:t>
            </w:r>
            <w:r>
              <w:rPr>
                <w:sz w:val="24"/>
                <w:szCs w:val="24"/>
              </w:rPr>
              <w:t>.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756848">
              <w:rPr>
                <w:bCs/>
                <w:sz w:val="24"/>
                <w:szCs w:val="24"/>
              </w:rPr>
              <w:t>Комплектность ПСД и требования согласно заключенного договора</w:t>
            </w:r>
          </w:p>
        </w:tc>
      </w:tr>
      <w:tr w:rsidR="00002C66" w:rsidRPr="00E97F0D" w:rsidTr="00002C66">
        <w:trPr>
          <w:trHeight w:val="3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Порядок сдачи и приемки результатов товаров, работ и услуг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 xml:space="preserve">Передача изделий Заказчику осуществляется по товарной накладной формы ТОРГ-12 с подписанием акта приема-передачи изделий. 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СМР и ПНР осуществляются Исполнителем на территории АО «</w:t>
            </w:r>
            <w:proofErr w:type="spellStart"/>
            <w:r w:rsidRPr="00E97F0D">
              <w:rPr>
                <w:sz w:val="24"/>
                <w:szCs w:val="24"/>
              </w:rPr>
              <w:t>Алмалыкский</w:t>
            </w:r>
            <w:proofErr w:type="spellEnd"/>
            <w:r w:rsidRPr="00E97F0D">
              <w:rPr>
                <w:sz w:val="24"/>
                <w:szCs w:val="24"/>
              </w:rPr>
              <w:t xml:space="preserve"> ГМК», результаты выполненных работ по каждому виду, подписываются акты сдачи-приёмки выполненных работ. Исполнитель предоставляет Заказчику результаты выполненных работ и соответствующий Акт для подписания в течение 5 (пяти) рабочих дней со дня завершения каждого вида работ и представления.</w:t>
            </w:r>
          </w:p>
        </w:tc>
      </w:tr>
      <w:tr w:rsidR="00002C66" w:rsidRPr="00E97F0D" w:rsidTr="0020599B">
        <w:trPr>
          <w:trHeight w:val="7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1</w:t>
            </w: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Условия выполнения работ, услуг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Поставка оборудования осуществляется на территорию АО «</w:t>
            </w:r>
            <w:proofErr w:type="spellStart"/>
            <w:r w:rsidRPr="00E97F0D">
              <w:rPr>
                <w:sz w:val="24"/>
                <w:szCs w:val="24"/>
              </w:rPr>
              <w:t>Алмалыкский</w:t>
            </w:r>
            <w:proofErr w:type="spellEnd"/>
            <w:r w:rsidRPr="00E97F0D">
              <w:rPr>
                <w:sz w:val="24"/>
                <w:szCs w:val="24"/>
              </w:rPr>
              <w:t xml:space="preserve"> ГМК», за счет средств Поставщика. Поставщик несет все расходы по перевозке, необходимые для доставки оборудования, а также Поставщик обеспечивает за свой счет страхование, покрывающее риск утраты или повреждения оборудования во время перевозки до пункта назначения (DAP </w:t>
            </w:r>
            <w:proofErr w:type="spellStart"/>
            <w:r w:rsidRPr="00E97F0D">
              <w:rPr>
                <w:sz w:val="24"/>
                <w:szCs w:val="24"/>
              </w:rPr>
              <w:t>Инкотермс</w:t>
            </w:r>
            <w:proofErr w:type="spellEnd"/>
            <w:r w:rsidRPr="00E97F0D">
              <w:rPr>
                <w:sz w:val="24"/>
                <w:szCs w:val="24"/>
              </w:rPr>
              <w:t> 2010). Поставщик обязан в письменном виде сообщить Покупателю о готовности оборудования к отгрузке не менее чем за 3 (три) рабочих дня до момента (даты) фактической отгрузки. В письменном извещении о готовности к отгрузке обязательно должны быть указаны: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- дата отгрузки оборудования;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- плановая дата поставки оборудования;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- наименование и количество оборудования;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 xml:space="preserve">- вес брутто / нетто (кг); 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- количество в штуках или комплектах.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 xml:space="preserve">Материалы и оборудование, предоставляемые Поставщиком, должны быть новыми, ранее не использованными, надлежащего качества. </w:t>
            </w:r>
          </w:p>
          <w:p w:rsidR="00002C66" w:rsidRPr="00C63E83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63E83">
              <w:rPr>
                <w:color w:val="000000" w:themeColor="text1"/>
                <w:sz w:val="24"/>
                <w:szCs w:val="24"/>
              </w:rPr>
              <w:t>Проектом предусмотреть помещение модульного типа, с готовой сборкой оборудования внутри.</w:t>
            </w:r>
          </w:p>
        </w:tc>
      </w:tr>
      <w:tr w:rsidR="00002C66" w:rsidRPr="00E97F0D" w:rsidTr="0020599B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rPr>
                <w:lang w:val="en-US"/>
              </w:rPr>
              <w:t>1</w:t>
            </w:r>
            <w:r w:rsidRPr="00E97F0D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Режим работы предприятия (объекта) и персонала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Круглосуточный (непрерывный) - 365 (366) дней в году.</w:t>
            </w:r>
          </w:p>
        </w:tc>
      </w:tr>
      <w:tr w:rsidR="00002C66" w:rsidRPr="00E97F0D" w:rsidTr="0020599B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Внешние транспортные связи и схема снабжения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По существующей схеме АО «</w:t>
            </w:r>
            <w:proofErr w:type="spellStart"/>
            <w:r w:rsidRPr="00E97F0D">
              <w:rPr>
                <w:sz w:val="24"/>
                <w:szCs w:val="24"/>
              </w:rPr>
              <w:t>Алмалыкский</w:t>
            </w:r>
            <w:proofErr w:type="spellEnd"/>
            <w:r w:rsidRPr="00E97F0D">
              <w:rPr>
                <w:sz w:val="24"/>
                <w:szCs w:val="24"/>
              </w:rPr>
              <w:t xml:space="preserve"> ГМК»</w:t>
            </w:r>
          </w:p>
        </w:tc>
      </w:tr>
      <w:tr w:rsidR="00002C66" w:rsidRPr="00E97F0D" w:rsidTr="0020599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Намечаемые сроки строительства (лет)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E97F0D">
              <w:rPr>
                <w:sz w:val="24"/>
                <w:szCs w:val="24"/>
              </w:rPr>
              <w:t xml:space="preserve"> г.</w:t>
            </w:r>
          </w:p>
        </w:tc>
      </w:tr>
      <w:tr w:rsidR="00002C66" w:rsidRPr="00E97F0D" w:rsidTr="0020599B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Особые условия строительства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jc w:val="both"/>
            </w:pPr>
            <w:r w:rsidRPr="00E97F0D">
              <w:t>Сейсмостойкость - 8 баллов.</w:t>
            </w:r>
          </w:p>
          <w:p w:rsidR="00002C66" w:rsidRPr="00E97F0D" w:rsidRDefault="00002C66" w:rsidP="00002C66">
            <w:pPr>
              <w:jc w:val="both"/>
            </w:pPr>
            <w:r w:rsidRPr="00E97F0D">
              <w:t xml:space="preserve">Группа просадки грунтов - </w:t>
            </w:r>
            <w:r w:rsidRPr="00E97F0D">
              <w:rPr>
                <w:lang w:val="en-US"/>
              </w:rPr>
              <w:t>IV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r>
              <w:t xml:space="preserve">Особые </w:t>
            </w:r>
            <w:r w:rsidRPr="00E97F0D">
              <w:t>условия проектирования и строительства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pPr>
              <w:jc w:val="both"/>
            </w:pPr>
            <w:r w:rsidRPr="00E97F0D">
              <w:t>В условиях действующего уч</w:t>
            </w:r>
            <w:r>
              <w:t>астка станции с установкой нового помещения</w:t>
            </w:r>
            <w:r w:rsidRPr="00E97F0D">
              <w:t xml:space="preserve"> модульного типа.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Метод составления сметной документации.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  <w:jc w:val="both"/>
            </w:pPr>
            <w:r w:rsidRPr="00E97F0D">
              <w:t>Ресурсный метод.</w:t>
            </w:r>
          </w:p>
        </w:tc>
      </w:tr>
      <w:tr w:rsidR="00002C66" w:rsidRPr="00E97F0D" w:rsidTr="0020599B">
        <w:trPr>
          <w:trHeight w:val="13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Требование по разработке инженерно-технических мероприятий ГЗ и предупреждения ЧС.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Согласно технических условий ОЧС г. Алмалыка.</w:t>
            </w:r>
          </w:p>
        </w:tc>
      </w:tr>
      <w:tr w:rsidR="00002C66" w:rsidRPr="00E97F0D" w:rsidTr="0020599B">
        <w:trPr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Требования к качеству конкурентоспособности и экологическим параметрам продукции.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  <w:jc w:val="both"/>
            </w:pPr>
            <w:r w:rsidRPr="00E97F0D">
              <w:t>Выбор лицензированного предприятия-изготовителя систем микропроцессорной железнодорожной автоматики.</w:t>
            </w:r>
          </w:p>
        </w:tc>
      </w:tr>
      <w:tr w:rsidR="00002C66" w:rsidRPr="00E97F0D" w:rsidTr="00C17F46">
        <w:trPr>
          <w:trHeight w:val="5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</w:p>
          <w:p w:rsidR="00002C66" w:rsidRPr="00E97F0D" w:rsidRDefault="00002C66" w:rsidP="00002C66">
            <w:pPr>
              <w:spacing w:line="276" w:lineRule="auto"/>
            </w:pPr>
            <w:r w:rsidRPr="00E97F0D">
              <w:t>Требования к компонентам оборудования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Микропроцессорная централизация (далее – МПЦ) на базе программируемых логических контроллеров промышленного исполнения с функциями: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317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1. Дублирования архитектуры с диверсификацией программного обеспечения (Аппаратная избыточность по принципу "2 из 2" с горячим резервом "2 из 2" с диверсифицированным программным обеспечением);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317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2. 100% «горячий» резерв ответственных компонентов системы;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317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3. Глубокая диагностика компонентов системы, ПО и внутренних линий связи;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317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4. Перехода в безопасное состояние в случае наличия любых отказов оборудования и ПО, входящих в состав системы;</w:t>
            </w:r>
          </w:p>
          <w:p w:rsidR="00002C66" w:rsidRPr="00BE42A9" w:rsidRDefault="00002C66" w:rsidP="00002C66">
            <w:pPr>
              <w:spacing w:line="336" w:lineRule="auto"/>
              <w:ind w:firstLine="317"/>
              <w:jc w:val="both"/>
            </w:pPr>
            <w:r>
              <w:t xml:space="preserve">5. </w:t>
            </w:r>
            <w:r w:rsidRPr="00BE42A9">
              <w:t>Цифровой увязки микропроцессорной централизации с системой счета осей без применения реле.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 xml:space="preserve">       Микропроцессорная централизация должна иметь бесконтактное управление стрелками и светофорами. 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 xml:space="preserve">        При разработке прикладного программного обеспечения МПЦ используются стандартные языки программирования в соответствии со стандартом МЭК 61131;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 xml:space="preserve">         В системе МПЦ должны использоваться открытые протоколы: 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58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Модули системы должны иметь возможность замены в «горячем» режиме, без отключения питания и дополнительной настройки;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580"/>
              <w:jc w:val="both"/>
              <w:rPr>
                <w:sz w:val="24"/>
                <w:szCs w:val="24"/>
                <w:lang w:val="en-GB" w:eastAsia="en-GB"/>
              </w:rPr>
            </w:pPr>
            <w:proofErr w:type="spellStart"/>
            <w:r w:rsidRPr="00E97F0D">
              <w:rPr>
                <w:sz w:val="24"/>
                <w:szCs w:val="24"/>
                <w:lang w:val="en-GB" w:eastAsia="en-GB"/>
              </w:rPr>
              <w:t>На</w:t>
            </w:r>
            <w:proofErr w:type="spellEnd"/>
            <w:r w:rsidRPr="00E97F0D">
              <w:rPr>
                <w:sz w:val="24"/>
                <w:szCs w:val="24"/>
                <w:lang w:val="en-GB" w:eastAsia="en-GB"/>
              </w:rPr>
              <w:t xml:space="preserve"> АРМ ДСП </w:t>
            </w:r>
            <w:proofErr w:type="spellStart"/>
            <w:r w:rsidRPr="00E97F0D">
              <w:rPr>
                <w:sz w:val="24"/>
                <w:szCs w:val="24"/>
                <w:lang w:val="en-GB" w:eastAsia="en-GB"/>
              </w:rPr>
              <w:t>предусмотреть</w:t>
            </w:r>
            <w:proofErr w:type="spellEnd"/>
            <w:r w:rsidRPr="00E97F0D">
              <w:rPr>
                <w:sz w:val="24"/>
                <w:szCs w:val="24"/>
                <w:lang w:val="en-GB" w:eastAsia="en-GB"/>
              </w:rPr>
              <w:t>:</w:t>
            </w:r>
          </w:p>
          <w:p w:rsidR="00002C66" w:rsidRPr="00E97F0D" w:rsidRDefault="00002C66" w:rsidP="00002C6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874"/>
              </w:tabs>
              <w:spacing w:line="336" w:lineRule="auto"/>
              <w:ind w:firstLine="62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вывод данных реального времени и их архивирование сроком не менее 1 месяца;</w:t>
            </w:r>
          </w:p>
          <w:p w:rsidR="00002C66" w:rsidRPr="00E97F0D" w:rsidRDefault="00002C66" w:rsidP="00002C6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874"/>
              </w:tabs>
              <w:spacing w:line="336" w:lineRule="auto"/>
              <w:ind w:firstLine="62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все стандартные функции контроля и управления устройствами СЦБ;</w:t>
            </w:r>
          </w:p>
          <w:p w:rsidR="00002C66" w:rsidRPr="00E97F0D" w:rsidRDefault="00002C66" w:rsidP="00002C6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874"/>
              </w:tabs>
              <w:spacing w:line="336" w:lineRule="auto"/>
              <w:ind w:firstLine="62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вывод данных о номере поезда с обозначением головы состава и количества осей;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62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-</w:t>
            </w: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E97F0D">
              <w:rPr>
                <w:sz w:val="24"/>
                <w:szCs w:val="24"/>
                <w:lang w:eastAsia="en-GB"/>
              </w:rPr>
              <w:t>возможность ввода данных о количестве и типах вагонов как ручного, так и автоматического от смежных систем (при наличии технической возможности);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62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-</w:t>
            </w: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E97F0D">
              <w:rPr>
                <w:sz w:val="24"/>
                <w:szCs w:val="24"/>
                <w:lang w:eastAsia="en-GB"/>
              </w:rPr>
              <w:t>автоматический набор нескольких маршрутов с визуальным контролем состояния и автоматическим размыканием после прохода подвижного состава;</w:t>
            </w:r>
          </w:p>
          <w:p w:rsidR="00002C66" w:rsidRPr="00E97F0D" w:rsidRDefault="00002C66" w:rsidP="00002C6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874"/>
              </w:tabs>
              <w:spacing w:line="336" w:lineRule="auto"/>
              <w:ind w:firstLine="62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сохранность всех данных о составе во всех маршрутах.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spacing w:line="336" w:lineRule="auto"/>
              <w:ind w:firstLine="58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На АРМ ШН предусмотреть вывод данных реального времени и архивных данных (с памятью архива не менее 2 месяцев):</w:t>
            </w:r>
          </w:p>
          <w:p w:rsidR="00002C66" w:rsidRPr="00E97F0D" w:rsidRDefault="00002C66" w:rsidP="00002C6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830"/>
              </w:tabs>
              <w:spacing w:line="336" w:lineRule="auto"/>
              <w:ind w:firstLine="62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о состоянии напольных устройств и поездном положении в виде мнемосхем станции и перегонов;</w:t>
            </w:r>
          </w:p>
          <w:p w:rsidR="00002C66" w:rsidRPr="00E97F0D" w:rsidRDefault="00002C66" w:rsidP="00002C66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826"/>
              </w:tabs>
              <w:spacing w:line="336" w:lineRule="auto"/>
              <w:ind w:firstLine="62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о состоянии электронных постовых устройств МПЦ с детализацией до конструктивно-сменного модуля и линии связи;</w:t>
            </w:r>
          </w:p>
          <w:p w:rsidR="00002C66" w:rsidRPr="00E97F0D" w:rsidRDefault="00002C66" w:rsidP="00002C66">
            <w:pPr>
              <w:pStyle w:val="20"/>
              <w:numPr>
                <w:ilvl w:val="0"/>
                <w:numId w:val="8"/>
              </w:numPr>
              <w:shd w:val="clear" w:color="auto" w:fill="auto"/>
              <w:spacing w:line="336" w:lineRule="auto"/>
              <w:ind w:firstLine="580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 xml:space="preserve"> о результатах контроля целостности цепей питания напольных устройств.</w:t>
            </w:r>
          </w:p>
          <w:p w:rsidR="00002C66" w:rsidRPr="00E97F0D" w:rsidRDefault="00002C66" w:rsidP="00002C66">
            <w:pPr>
              <w:spacing w:line="336" w:lineRule="auto"/>
              <w:jc w:val="both"/>
            </w:pPr>
            <w:r w:rsidRPr="00E97F0D">
              <w:t xml:space="preserve">            </w:t>
            </w:r>
            <w:r w:rsidRPr="00E97F0D">
              <w:rPr>
                <w:b/>
              </w:rPr>
              <w:t>Предусмотреть:</w:t>
            </w:r>
          </w:p>
          <w:p w:rsidR="00002C66" w:rsidRPr="00E97F0D" w:rsidRDefault="00002C66" w:rsidP="00002C66">
            <w:pPr>
              <w:spacing w:line="336" w:lineRule="auto"/>
              <w:jc w:val="both"/>
            </w:pPr>
            <w:r w:rsidRPr="00E97F0D">
              <w:t>- замену стрелочных приводов на тип СП-6М с двигателями переменного тока;</w:t>
            </w:r>
          </w:p>
          <w:p w:rsidR="00002C66" w:rsidRPr="00E97F0D" w:rsidRDefault="00002C66" w:rsidP="00002C66">
            <w:pPr>
              <w:spacing w:line="336" w:lineRule="auto"/>
              <w:jc w:val="both"/>
            </w:pPr>
            <w:r>
              <w:t xml:space="preserve"> - </w:t>
            </w:r>
            <w:r w:rsidRPr="000B6830">
              <w:t>предусмотреть светофоры со светодиодными светооптическими системами (СКС-160);</w:t>
            </w:r>
          </w:p>
          <w:p w:rsidR="00002C66" w:rsidRPr="00E97F0D" w:rsidRDefault="00002C66" w:rsidP="00002C66">
            <w:pPr>
              <w:spacing w:line="336" w:lineRule="auto"/>
              <w:jc w:val="both"/>
            </w:pPr>
            <w:r w:rsidRPr="00E97F0D">
              <w:t xml:space="preserve"> - напольное оборудование из </w:t>
            </w:r>
            <w:r w:rsidRPr="00E97F0D">
              <w:rPr>
                <w:lang w:val="en-US"/>
              </w:rPr>
              <w:t>SMC</w:t>
            </w:r>
            <w:r w:rsidRPr="00E97F0D">
              <w:t xml:space="preserve"> материалов (светофоры, путевые ящики, муфты);</w:t>
            </w:r>
          </w:p>
          <w:p w:rsidR="00002C66" w:rsidRPr="00E97F0D" w:rsidRDefault="00002C66" w:rsidP="00002C66">
            <w:pPr>
              <w:spacing w:line="336" w:lineRule="auto"/>
              <w:jc w:val="both"/>
            </w:pPr>
            <w:r w:rsidRPr="00E97F0D">
              <w:t xml:space="preserve"> - защиту аппаратуры от коммутационных перенапряжений, коротких замыканий и импульсных перенапряжений. </w:t>
            </w:r>
          </w:p>
          <w:p w:rsidR="00002C66" w:rsidRDefault="00002C66" w:rsidP="00002C66">
            <w:pPr>
              <w:spacing w:line="336" w:lineRule="auto"/>
              <w:contextualSpacing/>
              <w:jc w:val="both"/>
            </w:pPr>
            <w:r>
              <w:t xml:space="preserve"> - </w:t>
            </w:r>
            <w:proofErr w:type="spellStart"/>
            <w:r w:rsidRPr="00E97F0D">
              <w:t>безбатарейную</w:t>
            </w:r>
            <w:proofErr w:type="spellEnd"/>
            <w:r w:rsidRPr="00E97F0D">
              <w:t xml:space="preserve"> систему гарантированного электропитания устройств СЦБ от двух независимых источников электроснабжения, резервирование от УБП микропроцессорных устройств, время автономии минимальное (не менее 30 мин.) для обеспечения бесперебойности на время переключения фидеров.</w:t>
            </w:r>
          </w:p>
          <w:p w:rsidR="00002C66" w:rsidRPr="00C17F46" w:rsidRDefault="00002C66" w:rsidP="00002C66">
            <w:pPr>
              <w:spacing w:line="336" w:lineRule="auto"/>
              <w:contextualSpacing/>
              <w:jc w:val="both"/>
              <w:rPr>
                <w:color w:val="FF0000"/>
              </w:rPr>
            </w:pPr>
            <w:r>
              <w:t>- п</w:t>
            </w:r>
            <w:r w:rsidRPr="000B6830">
              <w:t>роектном предусмотреть строительство новой микропроцессорной централиз</w:t>
            </w:r>
            <w:r w:rsidR="00121209">
              <w:t>ации стрелок и светофоров МПЦ-С;</w:t>
            </w:r>
          </w:p>
          <w:p w:rsidR="00002C66" w:rsidRPr="00C17F46" w:rsidRDefault="00002C66" w:rsidP="00002C66">
            <w:pPr>
              <w:spacing w:line="336" w:lineRule="auto"/>
              <w:contextualSpacing/>
              <w:jc w:val="both"/>
              <w:rPr>
                <w:color w:val="FF0000"/>
              </w:rPr>
            </w:pPr>
            <w:r>
              <w:t>- д</w:t>
            </w:r>
            <w:r w:rsidRPr="000B6830">
              <w:t>ля контроля свободности путей, участков пути и стрелочных секций применить электронную систему счета осей ЭССО</w:t>
            </w:r>
            <w:r w:rsidRPr="00C17F46">
              <w:rPr>
                <w:color w:val="FF0000"/>
              </w:rPr>
              <w:t>;</w:t>
            </w:r>
            <w:bookmarkStart w:id="0" w:name="_GoBack"/>
            <w:bookmarkEnd w:id="0"/>
          </w:p>
          <w:p w:rsidR="00002C66" w:rsidRDefault="00002C66" w:rsidP="00002C66">
            <w:pPr>
              <w:spacing w:line="336" w:lineRule="auto"/>
              <w:contextualSpacing/>
              <w:jc w:val="both"/>
            </w:pPr>
            <w:r>
              <w:t>- д</w:t>
            </w:r>
            <w:r w:rsidRPr="000B6830">
              <w:t>ля линии связи применить специализированный кабель для промышленных сетей;</w:t>
            </w:r>
          </w:p>
          <w:p w:rsidR="00002C66" w:rsidRDefault="00002C66" w:rsidP="00002C66">
            <w:pPr>
              <w:spacing w:line="336" w:lineRule="auto"/>
              <w:contextualSpacing/>
              <w:jc w:val="both"/>
            </w:pPr>
            <w:r>
              <w:t>- с</w:t>
            </w:r>
            <w:r w:rsidRPr="000B6830">
              <w:t>игнализация светофоров выполнить в соответствии с Инструкцией по сигнализации на железнодорожном транспорте Республики Узбекистан;</w:t>
            </w:r>
          </w:p>
          <w:p w:rsidR="00002C66" w:rsidRDefault="00002C66" w:rsidP="00002C66">
            <w:pPr>
              <w:spacing w:line="336" w:lineRule="auto"/>
              <w:contextualSpacing/>
              <w:jc w:val="both"/>
            </w:pPr>
            <w:r>
              <w:t>- п</w:t>
            </w:r>
            <w:r w:rsidRPr="00C56D78">
              <w:t>редусмотреть увязку системы МПЦ-С с устройствами охранно-пожарной сигнализации (удалить если нет такой опции в посту ЭЦ);</w:t>
            </w:r>
          </w:p>
          <w:p w:rsidR="00002C66" w:rsidRDefault="00002C66" w:rsidP="00002C66">
            <w:pPr>
              <w:spacing w:line="336" w:lineRule="auto"/>
              <w:contextualSpacing/>
              <w:jc w:val="both"/>
            </w:pPr>
            <w:r>
              <w:t>- п</w:t>
            </w:r>
            <w:r w:rsidRPr="00C56D78">
              <w:t>редусмотреть установку промышленных кондиционеров в помещениях размещения устройств МПЦ и ЭССО;</w:t>
            </w:r>
          </w:p>
          <w:p w:rsidR="00002C66" w:rsidRDefault="00002C66" w:rsidP="00002C66">
            <w:pPr>
              <w:spacing w:line="336" w:lineRule="auto"/>
              <w:contextualSpacing/>
              <w:jc w:val="both"/>
            </w:pPr>
            <w:r>
              <w:t>- п</w:t>
            </w:r>
            <w:r w:rsidRPr="00C56D78">
              <w:t>редусмотреть Автоматизированное рабочие место АРМ-ПДК;</w:t>
            </w:r>
          </w:p>
          <w:p w:rsidR="00002C66" w:rsidRDefault="00002C66" w:rsidP="00002C66">
            <w:pPr>
              <w:spacing w:line="336" w:lineRule="auto"/>
              <w:contextualSpacing/>
              <w:jc w:val="both"/>
            </w:pPr>
            <w:r>
              <w:t>- п</w:t>
            </w:r>
            <w:r w:rsidRPr="00C56D78">
              <w:t>роектом предусмотреть оборудование и инструмент для обслуживания и эксплуатации систем</w:t>
            </w:r>
            <w:r>
              <w:t>;</w:t>
            </w:r>
          </w:p>
          <w:p w:rsidR="00002C66" w:rsidRDefault="00002C66" w:rsidP="00002C66">
            <w:pPr>
              <w:spacing w:line="336" w:lineRule="auto"/>
              <w:contextualSpacing/>
              <w:jc w:val="both"/>
            </w:pPr>
            <w:r>
              <w:t>- Проектом предусмотреть ЗИП.</w:t>
            </w:r>
          </w:p>
          <w:p w:rsidR="00002C66" w:rsidRPr="00E97F0D" w:rsidRDefault="00002C66" w:rsidP="00002C66">
            <w:pPr>
              <w:spacing w:line="336" w:lineRule="auto"/>
              <w:contextualSpacing/>
              <w:jc w:val="both"/>
            </w:pPr>
            <w:r>
              <w:t>- Проектом предусмотреть интеграцию сигналов с ж/д весов.</w:t>
            </w:r>
          </w:p>
        </w:tc>
      </w:tr>
      <w:tr w:rsidR="00002C66" w:rsidRPr="00E97F0D" w:rsidTr="0020599B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pPr>
              <w:spacing w:line="276" w:lineRule="auto"/>
              <w:rPr>
                <w:rStyle w:val="ab"/>
                <w:b w:val="0"/>
                <w:color w:val="auto"/>
              </w:rPr>
            </w:pPr>
          </w:p>
          <w:p w:rsidR="00002C66" w:rsidRPr="00E97F0D" w:rsidRDefault="00002C66" w:rsidP="00002C66">
            <w:pPr>
              <w:spacing w:line="276" w:lineRule="auto"/>
              <w:rPr>
                <w:bCs/>
              </w:rPr>
            </w:pPr>
            <w:r w:rsidRPr="00E97F0D">
              <w:rPr>
                <w:rStyle w:val="ab"/>
                <w:b w:val="0"/>
                <w:color w:val="auto"/>
              </w:rPr>
              <w:t>Гарантии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pPr>
              <w:pStyle w:val="20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Гарантийный срок на оборудование должен быть не менее 24 (двадцать четыре) месяца с момента ввода оборудования в эксплуатацию.</w:t>
            </w:r>
          </w:p>
        </w:tc>
      </w:tr>
      <w:tr w:rsidR="00002C66" w:rsidRPr="00E97F0D" w:rsidTr="0020599B">
        <w:trPr>
          <w:trHeight w:val="2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r w:rsidRPr="00E97F0D">
              <w:t>Объем (количество) работ и оказываемых услуг, требуемых от исполнителя с учетом реальных потребностей заказчика и их обоснованием исходя из требований действующих нормативных актов и проектов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  <w:contextualSpacing/>
              <w:jc w:val="both"/>
            </w:pPr>
            <w:r w:rsidRPr="00E97F0D">
              <w:rPr>
                <w:rStyle w:val="ab"/>
                <w:b w:val="0"/>
                <w:color w:val="auto"/>
              </w:rPr>
              <w:t xml:space="preserve">Согласно заключаемого контракта (договор). </w:t>
            </w:r>
          </w:p>
        </w:tc>
      </w:tr>
      <w:tr w:rsidR="00002C66" w:rsidRPr="00E97F0D" w:rsidTr="0020599B">
        <w:trPr>
          <w:trHeight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pPr>
              <w:jc w:val="both"/>
            </w:pPr>
            <w:r w:rsidRPr="00E97F0D">
              <w:t>Основные требования к автоматизации АСУ ТП и диспетчеризации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66" w:rsidRPr="00E97F0D" w:rsidRDefault="00002C66" w:rsidP="00002C66">
            <w:pPr>
              <w:spacing w:line="276" w:lineRule="auto"/>
              <w:jc w:val="both"/>
            </w:pPr>
            <w:r w:rsidRPr="00E97F0D">
              <w:t>Применяемые устройства должны иметь соответствующие сертификаты.</w:t>
            </w:r>
          </w:p>
          <w:p w:rsidR="00002C66" w:rsidRPr="00E97F0D" w:rsidRDefault="00002C66" w:rsidP="00E044FA">
            <w:pPr>
              <w:spacing w:line="276" w:lineRule="auto"/>
              <w:jc w:val="both"/>
            </w:pPr>
            <w:r w:rsidRPr="00E97F0D">
              <w:t>Система должна иметь единой интерфейс для возможности подключение к существующим информационном системам АО «</w:t>
            </w:r>
            <w:proofErr w:type="spellStart"/>
            <w:r w:rsidRPr="00E97F0D">
              <w:t>Алмалыкский</w:t>
            </w:r>
            <w:proofErr w:type="spellEnd"/>
            <w:r w:rsidRPr="00E97F0D">
              <w:t xml:space="preserve"> ГМК» </w:t>
            </w:r>
            <w:r w:rsidR="00E044FA">
              <w:rPr>
                <w:rStyle w:val="ab"/>
                <w:b w:val="0"/>
                <w:color w:val="auto"/>
              </w:rPr>
              <w:t xml:space="preserve"> </w:t>
            </w:r>
            <w:r w:rsidRPr="00756848">
              <w:rPr>
                <w:rStyle w:val="ab"/>
                <w:b w:val="0"/>
                <w:color w:val="auto"/>
              </w:rPr>
              <w:t xml:space="preserve"> </w:t>
            </w:r>
            <w:r w:rsidRPr="00E97F0D">
              <w:t xml:space="preserve">  </w:t>
            </w:r>
          </w:p>
        </w:tc>
      </w:tr>
      <w:tr w:rsidR="00002C66" w:rsidRPr="00E97F0D" w:rsidTr="0020599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  <w:rPr>
                <w:b/>
              </w:rPr>
            </w:pPr>
            <w:r w:rsidRPr="00E97F0D">
              <w:t>Требования к режиму безопасности и гигиены труда.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  <w:rPr>
                <w:b/>
              </w:rPr>
            </w:pPr>
            <w:r w:rsidRPr="00E97F0D">
              <w:rPr>
                <w:rStyle w:val="ab"/>
                <w:b w:val="0"/>
                <w:color w:val="auto"/>
              </w:rPr>
              <w:t>- Согласно нормативным актам Республики Узбекистан;</w:t>
            </w:r>
            <w:r w:rsidRPr="00E97F0D">
              <w:rPr>
                <w:b/>
              </w:rPr>
              <w:t xml:space="preserve"> </w:t>
            </w:r>
          </w:p>
          <w:p w:rsidR="00002C66" w:rsidRPr="00E97F0D" w:rsidRDefault="00002C66" w:rsidP="00002C66">
            <w:pPr>
              <w:spacing w:line="276" w:lineRule="auto"/>
            </w:pPr>
            <w:r w:rsidRPr="00E97F0D">
              <w:t>- Согласно «Правилам внутреннего трудового распорядка АО «</w:t>
            </w:r>
            <w:proofErr w:type="spellStart"/>
            <w:r w:rsidRPr="00E97F0D">
              <w:t>Алмалыкский</w:t>
            </w:r>
            <w:proofErr w:type="spellEnd"/>
            <w:r w:rsidRPr="00E97F0D">
              <w:t xml:space="preserve"> ГМК»;</w:t>
            </w:r>
          </w:p>
          <w:p w:rsidR="00002C66" w:rsidRPr="00E97F0D" w:rsidRDefault="00002C66" w:rsidP="00002C66">
            <w:pPr>
              <w:spacing w:line="276" w:lineRule="auto"/>
              <w:jc w:val="both"/>
            </w:pPr>
            <w:r w:rsidRPr="00E97F0D">
              <w:t>- Обеспечение условий безопасности движения поездов.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Требование по охране окружающей среды.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 xml:space="preserve">Согласно действующих нормативных документов и постановления Кабинета Министерства </w:t>
            </w:r>
            <w:proofErr w:type="spellStart"/>
            <w:r w:rsidRPr="00E97F0D">
              <w:rPr>
                <w:sz w:val="24"/>
                <w:szCs w:val="24"/>
              </w:rPr>
              <w:t>РУз</w:t>
            </w:r>
            <w:proofErr w:type="spellEnd"/>
            <w:r w:rsidRPr="00E97F0D">
              <w:rPr>
                <w:sz w:val="24"/>
                <w:szCs w:val="24"/>
              </w:rPr>
              <w:t xml:space="preserve">. № 491 от 31.12.2001 г. "Об утверждении Положения о государственной экологической экспертизе в </w:t>
            </w:r>
            <w:proofErr w:type="spellStart"/>
            <w:r w:rsidRPr="00E97F0D">
              <w:rPr>
                <w:sz w:val="24"/>
                <w:szCs w:val="24"/>
              </w:rPr>
              <w:t>РУз</w:t>
            </w:r>
            <w:proofErr w:type="spellEnd"/>
            <w:r w:rsidRPr="00E97F0D">
              <w:rPr>
                <w:sz w:val="24"/>
                <w:szCs w:val="24"/>
              </w:rPr>
              <w:t>. и приложение №2 к нему, данный вид деятельности не подлежит гос. экологической экспертизе.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Требования к составу и содержанию документации (с указанием дополнительных требований и условий)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Методические указания по проектированию устройств автоматики, телемеханики и связи на железнодорожном транспорте:</w:t>
            </w:r>
          </w:p>
          <w:p w:rsidR="00002C66" w:rsidRPr="003F782D" w:rsidRDefault="00002C66" w:rsidP="00002C66">
            <w:pPr>
              <w:pStyle w:val="50"/>
              <w:numPr>
                <w:ilvl w:val="0"/>
                <w:numId w:val="12"/>
              </w:numPr>
              <w:shd w:val="clear" w:color="auto" w:fill="auto"/>
              <w:tabs>
                <w:tab w:val="left" w:pos="3839"/>
              </w:tabs>
              <w:spacing w:line="240" w:lineRule="auto"/>
              <w:ind w:left="176" w:right="34" w:hanging="244"/>
              <w:jc w:val="both"/>
              <w:rPr>
                <w:sz w:val="23"/>
                <w:szCs w:val="23"/>
              </w:rPr>
            </w:pPr>
            <w:r w:rsidRPr="003F782D">
              <w:rPr>
                <w:sz w:val="23"/>
                <w:szCs w:val="23"/>
              </w:rPr>
              <w:t>Система кроссового монтажа постовых устройств электрической централизации.</w:t>
            </w:r>
          </w:p>
          <w:p w:rsidR="00002C66" w:rsidRPr="003F782D" w:rsidRDefault="00002C66" w:rsidP="00002C66">
            <w:pPr>
              <w:pStyle w:val="50"/>
              <w:numPr>
                <w:ilvl w:val="0"/>
                <w:numId w:val="12"/>
              </w:numPr>
              <w:shd w:val="clear" w:color="auto" w:fill="auto"/>
              <w:tabs>
                <w:tab w:val="left" w:pos="3839"/>
              </w:tabs>
              <w:spacing w:line="240" w:lineRule="auto"/>
              <w:ind w:left="176" w:right="34" w:hanging="244"/>
              <w:jc w:val="both"/>
              <w:rPr>
                <w:sz w:val="23"/>
                <w:szCs w:val="23"/>
              </w:rPr>
            </w:pPr>
            <w:r w:rsidRPr="003F782D">
              <w:rPr>
                <w:sz w:val="23"/>
                <w:szCs w:val="23"/>
              </w:rPr>
              <w:t xml:space="preserve">Указания по применению светофорной сигнализации на железных дорогах. </w:t>
            </w:r>
          </w:p>
          <w:p w:rsidR="00002C66" w:rsidRPr="003F782D" w:rsidRDefault="00002C66" w:rsidP="00002C66">
            <w:pPr>
              <w:pStyle w:val="50"/>
              <w:numPr>
                <w:ilvl w:val="0"/>
                <w:numId w:val="12"/>
              </w:numPr>
              <w:shd w:val="clear" w:color="auto" w:fill="auto"/>
              <w:tabs>
                <w:tab w:val="left" w:pos="3839"/>
              </w:tabs>
              <w:spacing w:line="240" w:lineRule="auto"/>
              <w:ind w:left="176" w:right="34" w:hanging="244"/>
              <w:jc w:val="both"/>
              <w:rPr>
                <w:sz w:val="23"/>
                <w:szCs w:val="23"/>
              </w:rPr>
            </w:pPr>
            <w:r w:rsidRPr="003F782D">
              <w:rPr>
                <w:sz w:val="23"/>
                <w:szCs w:val="23"/>
              </w:rPr>
              <w:t>Проектирование кабельных сетей путевых устройств СЦБ.</w:t>
            </w:r>
          </w:p>
          <w:p w:rsidR="00002C66" w:rsidRPr="00E97F0D" w:rsidRDefault="00002C66" w:rsidP="00002C66">
            <w:pPr>
              <w:pStyle w:val="50"/>
              <w:numPr>
                <w:ilvl w:val="0"/>
                <w:numId w:val="12"/>
              </w:numPr>
              <w:shd w:val="clear" w:color="auto" w:fill="auto"/>
              <w:tabs>
                <w:tab w:val="left" w:pos="3839"/>
              </w:tabs>
              <w:spacing w:line="240" w:lineRule="auto"/>
              <w:ind w:left="176" w:right="34" w:hanging="244"/>
              <w:jc w:val="both"/>
              <w:rPr>
                <w:sz w:val="24"/>
                <w:szCs w:val="24"/>
              </w:rPr>
            </w:pPr>
            <w:r w:rsidRPr="003F782D">
              <w:rPr>
                <w:sz w:val="23"/>
                <w:szCs w:val="23"/>
              </w:rPr>
              <w:t>Проектирование кабельных сетей стрелочных электроприводов СП-6М с электродвигателями трехфазного и постоянного токов с центральным и магистральным питанием для стрелок ЭЦ всех типов.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Требования к технологии, производственным процессам и основному оборудованию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20"/>
              <w:shd w:val="clear" w:color="auto" w:fill="auto"/>
              <w:jc w:val="both"/>
              <w:rPr>
                <w:sz w:val="24"/>
                <w:szCs w:val="24"/>
                <w:lang w:eastAsia="en-GB"/>
              </w:rPr>
            </w:pPr>
            <w:r w:rsidRPr="00E97F0D">
              <w:rPr>
                <w:sz w:val="24"/>
                <w:szCs w:val="24"/>
                <w:lang w:eastAsia="en-GB"/>
              </w:rPr>
              <w:t>Поставку необходимого оборудования для строительства требуется проработать приоритетно, изучив внутренней рынок Республики Узбекистан.</w:t>
            </w:r>
          </w:p>
          <w:p w:rsidR="00002C66" w:rsidRPr="00BE42A9" w:rsidRDefault="00002C66" w:rsidP="00002C66">
            <w:pPr>
              <w:pStyle w:val="20"/>
              <w:shd w:val="clear" w:color="auto" w:fill="auto"/>
              <w:jc w:val="both"/>
              <w:rPr>
                <w:sz w:val="24"/>
                <w:szCs w:val="24"/>
                <w:lang w:eastAsia="en-GB"/>
              </w:rPr>
            </w:pPr>
            <w:r w:rsidRPr="00BE42A9">
              <w:rPr>
                <w:sz w:val="24"/>
                <w:szCs w:val="24"/>
              </w:rPr>
              <w:t>Установить систему МПЦ и ЭССО в помещении модульного типа (мобильная станция).</w:t>
            </w:r>
          </w:p>
          <w:p w:rsidR="00002C66" w:rsidRPr="00E97F0D" w:rsidRDefault="00002C66" w:rsidP="00002C66">
            <w:pPr>
              <w:pStyle w:val="20"/>
              <w:shd w:val="clear" w:color="auto" w:fill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Поставщик должен быть разработчиком поставляемой микропроцессорной централизации.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5247B9" w:rsidRDefault="00002C66" w:rsidP="00002C66">
            <w:pPr>
              <w:spacing w:line="276" w:lineRule="auto"/>
            </w:pPr>
            <w:r w:rsidRPr="005247B9">
              <w:t xml:space="preserve">Требования по обеспечению </w:t>
            </w:r>
            <w:proofErr w:type="spellStart"/>
            <w:r w:rsidRPr="005247B9">
              <w:t>энерго</w:t>
            </w:r>
            <w:proofErr w:type="spellEnd"/>
            <w:r w:rsidRPr="005247B9">
              <w:t>- эффективности принимаемых проектных решений.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5247B9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247B9">
              <w:rPr>
                <w:sz w:val="24"/>
                <w:szCs w:val="24"/>
              </w:rPr>
              <w:t>- резервирование основных источников электроснабжения.</w:t>
            </w:r>
          </w:p>
          <w:p w:rsidR="00002C66" w:rsidRPr="005247B9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247B9">
              <w:rPr>
                <w:sz w:val="24"/>
                <w:szCs w:val="24"/>
              </w:rPr>
              <w:t xml:space="preserve">(фидер1, </w:t>
            </w:r>
            <w:r>
              <w:rPr>
                <w:sz w:val="24"/>
                <w:szCs w:val="24"/>
              </w:rPr>
              <w:t>фидер2, аккумуляторная батарея);</w:t>
            </w:r>
          </w:p>
          <w:p w:rsidR="00002C66" w:rsidRPr="005247B9" w:rsidRDefault="00002C66" w:rsidP="00002C66">
            <w:pPr>
              <w:spacing w:line="276" w:lineRule="auto"/>
              <w:ind w:right="-108"/>
            </w:pPr>
            <w:r w:rsidRPr="005247B9">
              <w:t>- надежность работы устройств;</w:t>
            </w:r>
          </w:p>
          <w:p w:rsidR="00002C66" w:rsidRPr="005247B9" w:rsidRDefault="00002C66" w:rsidP="00002C66">
            <w:pPr>
              <w:spacing w:line="276" w:lineRule="auto"/>
              <w:ind w:right="-108"/>
            </w:pPr>
            <w:r w:rsidRPr="005247B9">
              <w:t>- экономия трудозатрат на техобслуживание;</w:t>
            </w:r>
          </w:p>
          <w:p w:rsidR="00002C66" w:rsidRPr="005247B9" w:rsidRDefault="00002C66" w:rsidP="00002C66">
            <w:pPr>
              <w:spacing w:line="276" w:lineRule="auto"/>
              <w:ind w:right="-108"/>
            </w:pPr>
            <w:r w:rsidRPr="005247B9">
              <w:t>- экономия электроэнергии;</w:t>
            </w:r>
          </w:p>
          <w:p w:rsidR="00002C66" w:rsidRPr="005247B9" w:rsidRDefault="00002C66" w:rsidP="00002C66">
            <w:pPr>
              <w:spacing w:line="276" w:lineRule="auto"/>
              <w:ind w:right="-108"/>
            </w:pPr>
            <w:r w:rsidRPr="005247B9">
              <w:t>- информированность о техническом состоянии;</w:t>
            </w:r>
          </w:p>
          <w:p w:rsidR="00002C66" w:rsidRPr="005247B9" w:rsidRDefault="00002C66" w:rsidP="00002C66">
            <w:pPr>
              <w:spacing w:line="276" w:lineRule="auto"/>
              <w:ind w:right="-108"/>
            </w:pPr>
            <w:r w:rsidRPr="005247B9">
              <w:t>- предотвращение брака в работе эксплуатационного и технического персонала;</w:t>
            </w:r>
          </w:p>
          <w:p w:rsidR="00002C66" w:rsidRPr="005247B9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GB"/>
              </w:rPr>
            </w:pPr>
            <w:r w:rsidRPr="005247B9">
              <w:rPr>
                <w:sz w:val="24"/>
                <w:szCs w:val="24"/>
              </w:rPr>
              <w:t>- увеличение пропускной способности.</w:t>
            </w:r>
          </w:p>
        </w:tc>
      </w:tr>
      <w:tr w:rsidR="00002C66" w:rsidRPr="00E97F0D" w:rsidTr="0020599B">
        <w:trPr>
          <w:trHeight w:val="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 xml:space="preserve">Категория </w:t>
            </w:r>
            <w:proofErr w:type="spellStart"/>
            <w:r w:rsidRPr="00E97F0D">
              <w:t>электроприёмника</w:t>
            </w:r>
            <w:proofErr w:type="spellEnd"/>
            <w:r w:rsidRPr="00E97F0D">
              <w:t xml:space="preserve"> для обеспечения надежности электроснабжения.</w:t>
            </w:r>
            <w:r>
              <w:t xml:space="preserve"> </w:t>
            </w:r>
            <w:r w:rsidRPr="00E97F0D">
              <w:t>Потребляемая мощность оборудования.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z-Cyrl-UZ"/>
              </w:rPr>
            </w:pPr>
            <w:r w:rsidRPr="00E97F0D">
              <w:rPr>
                <w:sz w:val="24"/>
                <w:szCs w:val="24"/>
              </w:rPr>
              <w:t>Оборудование на</w:t>
            </w:r>
            <w:r w:rsidRPr="00E97F0D">
              <w:rPr>
                <w:sz w:val="24"/>
                <w:szCs w:val="24"/>
                <w:lang w:val="uz-Cyrl-UZ"/>
              </w:rPr>
              <w:t>:</w:t>
            </w:r>
          </w:p>
          <w:p w:rsidR="00002C66" w:rsidRPr="00E97F0D" w:rsidRDefault="00002C66" w:rsidP="00002C66">
            <w:pPr>
              <w:pStyle w:val="50"/>
              <w:numPr>
                <w:ilvl w:val="0"/>
                <w:numId w:val="14"/>
              </w:numPr>
              <w:shd w:val="clear" w:color="auto" w:fill="auto"/>
              <w:spacing w:line="240" w:lineRule="auto"/>
              <w:ind w:left="601"/>
              <w:jc w:val="both"/>
              <w:rPr>
                <w:sz w:val="24"/>
                <w:szCs w:val="24"/>
                <w:lang w:val="uz-Cyrl-UZ"/>
              </w:rPr>
            </w:pPr>
            <w:r w:rsidRPr="00E97F0D">
              <w:rPr>
                <w:sz w:val="24"/>
                <w:szCs w:val="24"/>
              </w:rPr>
              <w:t>ст. «</w:t>
            </w:r>
            <w:r w:rsidRPr="00682322">
              <w:rPr>
                <w:rFonts w:eastAsia="Calibri"/>
                <w:color w:val="000000" w:themeColor="text1"/>
                <w:sz w:val="24"/>
              </w:rPr>
              <w:t>Известковая</w:t>
            </w:r>
            <w:r w:rsidRPr="00E97F0D">
              <w:rPr>
                <w:sz w:val="24"/>
                <w:szCs w:val="24"/>
              </w:rPr>
              <w:t xml:space="preserve">» -  </w:t>
            </w:r>
            <w:r w:rsidRPr="00E97F0D">
              <w:rPr>
                <w:sz w:val="24"/>
                <w:szCs w:val="24"/>
                <w:lang w:val="en-GB"/>
              </w:rPr>
              <w:t>I</w:t>
            </w:r>
            <w:r w:rsidRPr="00E97F0D">
              <w:rPr>
                <w:sz w:val="24"/>
                <w:szCs w:val="24"/>
              </w:rPr>
              <w:t xml:space="preserve"> </w:t>
            </w:r>
            <w:r w:rsidRPr="00E97F0D">
              <w:rPr>
                <w:sz w:val="24"/>
                <w:szCs w:val="24"/>
                <w:lang w:val="uz-Cyrl-UZ"/>
              </w:rPr>
              <w:t xml:space="preserve">категория 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С переменным током частотой 50 Гц.</w:t>
            </w:r>
          </w:p>
          <w:p w:rsidR="00002C66" w:rsidRPr="00E97F0D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Потребляемая мощность не менее 60 кВт.</w:t>
            </w:r>
          </w:p>
        </w:tc>
      </w:tr>
      <w:tr w:rsidR="00002C66" w:rsidRPr="00E97F0D" w:rsidTr="0020599B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Разработка проекта организации строительства (ПОС)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BE42A9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E42A9">
              <w:rPr>
                <w:sz w:val="24"/>
                <w:szCs w:val="24"/>
              </w:rPr>
              <w:t>Прорабатывается в полном объеме в соответствии с ШНК 1. 03.01.2016 г</w:t>
            </w:r>
          </w:p>
          <w:p w:rsidR="00002C66" w:rsidRPr="00F31B56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BE42A9">
              <w:rPr>
                <w:sz w:val="24"/>
                <w:szCs w:val="24"/>
              </w:rPr>
              <w:t>- Проект организации строительства (ПОС)</w:t>
            </w:r>
          </w:p>
        </w:tc>
      </w:tr>
      <w:tr w:rsidR="00002C66" w:rsidRPr="00E97F0D" w:rsidTr="0020599B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Срок службы оборудования и системы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 xml:space="preserve">Не менее 20 лет с момента запуска. </w:t>
            </w:r>
          </w:p>
        </w:tc>
      </w:tr>
      <w:tr w:rsidR="00002C66" w:rsidRPr="00E97F0D" w:rsidTr="0020599B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Требования по разработке раздела противопожарной безопасности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97F0D">
              <w:rPr>
                <w:sz w:val="24"/>
                <w:szCs w:val="24"/>
              </w:rPr>
              <w:t>Согласно проекта</w:t>
            </w:r>
          </w:p>
        </w:tc>
      </w:tr>
      <w:tr w:rsidR="00002C66" w:rsidRPr="00E97F0D" w:rsidTr="00205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Техническое обучение исполни</w:t>
            </w:r>
            <w:r>
              <w:t>-</w:t>
            </w:r>
            <w:proofErr w:type="spellStart"/>
            <w:r w:rsidRPr="00E97F0D">
              <w:t>телем</w:t>
            </w:r>
            <w:proofErr w:type="spellEnd"/>
            <w:r w:rsidRPr="00E97F0D">
              <w:t xml:space="preserve"> минимальное количество персонала заказчика по </w:t>
            </w:r>
            <w:proofErr w:type="spellStart"/>
            <w:r w:rsidRPr="00E97F0D">
              <w:t>резуль</w:t>
            </w:r>
            <w:proofErr w:type="spellEnd"/>
            <w:r>
              <w:t>-</w:t>
            </w:r>
            <w:r w:rsidRPr="00E97F0D">
              <w:t xml:space="preserve">татам выполненных работ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jc w:val="both"/>
            </w:pPr>
            <w:r w:rsidRPr="00E97F0D">
              <w:t xml:space="preserve">Поставщик на территории Заказчика проводит обучение эксплуатационного персонала не менее 10 человек по обслуживанию микропроцессорной централизации. </w:t>
            </w:r>
          </w:p>
        </w:tc>
      </w:tr>
      <w:tr w:rsidR="00002C66" w:rsidRPr="00E97F0D" w:rsidTr="0020599B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C66" w:rsidRPr="00E97F0D" w:rsidRDefault="00002C66" w:rsidP="00002C66">
            <w:pPr>
              <w:ind w:left="33"/>
              <w:jc w:val="center"/>
            </w:pPr>
            <w:r w:rsidRPr="00E97F0D"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spacing w:line="276" w:lineRule="auto"/>
            </w:pPr>
            <w:r w:rsidRPr="00E97F0D">
              <w:t>Требование по передаче заказчику технических и иных документов при поставке товаров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C66" w:rsidRPr="00E97F0D" w:rsidRDefault="00002C66" w:rsidP="00002C66">
            <w:pPr>
              <w:jc w:val="both"/>
            </w:pPr>
            <w:r w:rsidRPr="00E97F0D">
              <w:t xml:space="preserve">Сертификат соответствия, сертификат происхождения, Сертификат качества руководство по эксплуатации и ремонту поставляемого оборудования и другие документы, предусматриваемые в контракте на поставку. </w:t>
            </w:r>
          </w:p>
          <w:p w:rsidR="00002C66" w:rsidRPr="00E97F0D" w:rsidRDefault="00002C66" w:rsidP="00002C66">
            <w:pPr>
              <w:jc w:val="both"/>
            </w:pPr>
            <w:r w:rsidRPr="00E97F0D">
              <w:t>Предоставление ПСД – в бумажном и электронном виде.</w:t>
            </w:r>
          </w:p>
        </w:tc>
      </w:tr>
    </w:tbl>
    <w:p w:rsidR="003F782D" w:rsidRDefault="003F782D">
      <w:pPr>
        <w:rPr>
          <w:i/>
          <w:color w:val="000000"/>
        </w:rPr>
      </w:pPr>
    </w:p>
    <w:p w:rsidR="00FA14F4" w:rsidRDefault="00FA14F4">
      <w:pPr>
        <w:rPr>
          <w:i/>
          <w:color w:val="000000"/>
        </w:rPr>
      </w:pPr>
    </w:p>
    <w:p w:rsidR="00BB03B8" w:rsidRDefault="00BB03B8">
      <w:pPr>
        <w:rPr>
          <w:i/>
          <w:color w:val="000000"/>
        </w:rPr>
      </w:pPr>
    </w:p>
    <w:p w:rsidR="00BB03B8" w:rsidRPr="00B8729F" w:rsidRDefault="00BB03B8">
      <w:pPr>
        <w:rPr>
          <w:i/>
          <w:color w:val="000000"/>
        </w:rPr>
      </w:pPr>
    </w:p>
    <w:p w:rsidR="00DB54E5" w:rsidRDefault="00DB54E5">
      <w:pPr>
        <w:rPr>
          <w:color w:val="000000"/>
        </w:rPr>
      </w:pP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/>
        </w:rPr>
      </w:pPr>
      <w:r w:rsidRPr="00756848">
        <w:rPr>
          <w:b/>
        </w:rPr>
        <w:t>Базовые условия: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1. Предусматривается отбор единственного исполнителя или Консорциум (далее – Участник и/или Исполнитель, по тексту), состоящий из двух или более компаний-партнеров с заключением контракта на поставку оборудования и строительство.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Если Участник представляет собой Консорциум, состоящий из двух или более компаний-партнеров, то он должен отвечать следующим требованиям: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a) один из партнеров Консорциума должен быть назначен Ведущим партнером, который должен иметь все полномочия от имени партнеров, необходимые для участия в торгах, заключения и исполнения Контракта, в том числе, полномочие взаимодействовать с Заказчиком в процессе проведения торгов, заключать Контракт, осуществлять права, исполнять обязанности и получать указания от имени и по поручению любого партнера и всех партнеров вместе взятых.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(б) все партнеры несут перед Заказчиком солидарную ответственность за исполнение условий торгов, а также Контракта в соответствии с условиями Контракта, при этом организацию исполнения условий торгов и Контракта в целом осуществляет Ведущий партнер;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(в) все операции по исполнению условий торгов и Контракта, включая платежи, совершаются Заказчиком исключительно с Ведущим партнером, все права партнеров в рамках торгов и по Контракту осуществляет исключительно Ведущий партнер;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(г) копия соглашения между партнерами Консорциума должна быть представлена в составе предложения проведенного на основе отбора наилучшего предложения, в таком соглашении должно быть четко указано: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что ведущий партнер Консорциума уполномочен на совершение юридических и фактических действий от имени участников Консорциума, включая, помимо прочего, участие в отборе наилучшего предложения, заключение Контракта, подписание изменений и дополнений к Контракту, получение указаний и корреспонденции от Заказчика, получение денежных средств и принятие иного исполнения от Заказчика, представление интересов от имени и по поручению любого участника Консорциума в рамках отбор наилучшего предложения и исполнения обязательств по Контракту;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что все участники Консорциума несут солидарную ответственность за исполнение Контракта перед Заказчиком, при этом организацию исполнения Контракта в целом осуществляет Ведущий партнер. Все операции по исполнению условий отбора наилучшего предложения и Контракта, включая платежи, совершаются Компанией исключительно с Ведущим партнером. Права по Контракту от имени участников Консорциума осуществляет исключительно Ведущий партнер;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что в случае прекращения Соглашения о консорциуме и/или изменения состава Консорциума, все партнеры (включая вышедших) продолжают нести перед Заказчиком солидарную ответственность по неисполненным и исполненным ненадлежащим образом общим обязательствам Консорциума по Контракту;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обязательства Партнёров по обеспечению безопасного ведения работ и охране окружающей среды;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все ограничения, которые регулируют действия Консорциума;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- </w:t>
      </w:r>
      <w:proofErr w:type="spellStart"/>
      <w:r w:rsidRPr="00756848">
        <w:rPr>
          <w:bCs/>
        </w:rPr>
        <w:t>урегулированность</w:t>
      </w:r>
      <w:proofErr w:type="spellEnd"/>
      <w:r w:rsidRPr="00756848">
        <w:rPr>
          <w:bCs/>
        </w:rPr>
        <w:t xml:space="preserve"> всех вопросов, касающихся взаиморасчетов между партнерами при исполнении Контракта;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сроки, объемы и виды исполняемого каждым членом Консорциума видов работ, являющихся предметом конкурсных торгов.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Не допускается включение в состав Консорциума партнеров, не принимающих непосредственное участие в выполнении Работ, относящегося к данному предмету конкурсных торгов.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Если ЗАКАЗЧИК сочтет, что любое из положений представленного соглашения о Консорциуме прямо или косвенно нарушает требования настоящего пункта технического задания, а также по другим обоснованным причинам, Заказчик вправе направить соответствующему Участнику запрос о внесении необходимых изменений в соглашение о Консорциуме. Участник в течение 10 (десять) рабочих дней направляет Заказчику надлежащим образом оформленное дополнительное соглашение к соглашению о Консорциуме или обновленное соглашение о Консорциуме с учетом требуемых изменений или мотивированный отказ от внесения изменений. В случае направления такого отказа Участника либо не направления ответа в вышеуказанный срок или (если применимо) в течение другого срока, согласованного Заказчиком, Заказчик, по своему усмотрению, может считать такое соглашение не отвечающим требованиям отбора наилучшего предложения. В этом случае только Ведущий партнер будет рассматриваться в качестве Участника, представившего наилучшее предложение от своего имени, все остальные партнеры будут рассматриваться как его субподрядчики, а Заказчик не несет ответственности за любые негативные последствия, в том числе за оценку и/или отклонение предложения такого Участника.</w:t>
      </w:r>
    </w:p>
    <w:p w:rsidR="00E044FA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Участник, определенный победителем должен в обязательном порядке привлекать квалифицированных местных строительных подрядчиков и использовать в ходе строительства материалы местного производства, отвечающих международным стандартам качества в соответствии с проектом.</w:t>
      </w:r>
    </w:p>
    <w:p w:rsidR="00E044FA" w:rsidRDefault="00E044FA" w:rsidP="00E044FA">
      <w:pPr>
        <w:tabs>
          <w:tab w:val="left" w:pos="-5954"/>
        </w:tabs>
        <w:spacing w:after="80"/>
        <w:ind w:firstLine="709"/>
        <w:jc w:val="both"/>
        <w:rPr>
          <w:b/>
          <w:color w:val="000000" w:themeColor="text1"/>
        </w:rPr>
      </w:pP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/>
          <w:color w:val="000000" w:themeColor="text1"/>
        </w:rPr>
      </w:pPr>
      <w:r w:rsidRPr="00756848">
        <w:rPr>
          <w:b/>
          <w:color w:val="000000" w:themeColor="text1"/>
        </w:rPr>
        <w:t>ПРИЛОЖЕНИЕ №1 - «ТРЕБОВАНИЯ ДЛЯ ПОСТАВКИ ОБОРУДОВАНИЯ»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/>
        </w:rPr>
      </w:pP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/>
          <w:color w:val="000000" w:themeColor="text1"/>
        </w:rPr>
      </w:pPr>
      <w:r w:rsidRPr="00756848">
        <w:rPr>
          <w:b/>
        </w:rPr>
        <w:t>Условия выполнения работ, услуг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Исполнитель выполняет поставку оборудования и материалов, их монтаж и ввод в эксплуатацию на основании разработанной проектно-сметной документации.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Ведомость объемов работ прилагается к настоящему техническому заданию.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Поставка оборудования осуществляется на территори</w:t>
      </w:r>
      <w:r>
        <w:rPr>
          <w:bCs/>
          <w:color w:val="000000" w:themeColor="text1"/>
        </w:rPr>
        <w:t>и</w:t>
      </w:r>
      <w:r w:rsidRPr="00756848">
        <w:rPr>
          <w:bCs/>
          <w:color w:val="000000" w:themeColor="text1"/>
        </w:rPr>
        <w:t xml:space="preserve"> АО «</w:t>
      </w:r>
      <w:proofErr w:type="spellStart"/>
      <w:r w:rsidRPr="00756848">
        <w:rPr>
          <w:bCs/>
          <w:color w:val="000000" w:themeColor="text1"/>
        </w:rPr>
        <w:t>Алмалыкский</w:t>
      </w:r>
      <w:proofErr w:type="spellEnd"/>
      <w:r w:rsidRPr="00756848">
        <w:rPr>
          <w:bCs/>
          <w:color w:val="000000" w:themeColor="text1"/>
        </w:rPr>
        <w:t xml:space="preserve"> ГМК» за счет средств Исполнителя. Исполнитель несет все расходы по перевозке, необходимые для доставки оборудования, а также Исполнитель обеспечивает за свой счет страхование, покрывающее риск утраты или повреждения оборудования во время перевозки до пункта назначения. Поставщик обязан в письменном виде сообщить Покупателю о готовности оборудования к отгрузке не менее чем за 3 (три) рабочих дня до момента (даты) фактической отгрузки. В письменном извещении о готовности к отгрузке обязательно должны быть указаны: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- дата отгрузки оборудования;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- плановая дата поставки оборудования;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- наименование и количество оборудования;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 xml:space="preserve">- вес брутто / нетто (кг); 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- количество в штуках или комплектах.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 xml:space="preserve">Материалы и оборудование, предоставляемые Поставщиком, должны быть новыми, ранее не использованными, изготовленные не позднее 365 календарных дней на момент поставки, надлежащего качества. 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Место поставки: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 xml:space="preserve">- автомобильным транспортом </w:t>
      </w:r>
      <w:proofErr w:type="spellStart"/>
      <w:r w:rsidRPr="00756848">
        <w:rPr>
          <w:bCs/>
          <w:color w:val="000000" w:themeColor="text1"/>
        </w:rPr>
        <w:t>г.Алмалык</w:t>
      </w:r>
      <w:proofErr w:type="spellEnd"/>
      <w:r w:rsidRPr="00756848">
        <w:rPr>
          <w:bCs/>
          <w:color w:val="000000" w:themeColor="text1"/>
        </w:rPr>
        <w:t xml:space="preserve">, </w:t>
      </w:r>
      <w:proofErr w:type="spellStart"/>
      <w:r w:rsidRPr="00756848">
        <w:rPr>
          <w:bCs/>
          <w:color w:val="000000" w:themeColor="text1"/>
        </w:rPr>
        <w:t>Промзона</w:t>
      </w:r>
      <w:proofErr w:type="spellEnd"/>
      <w:r w:rsidRPr="00756848">
        <w:rPr>
          <w:bCs/>
          <w:color w:val="000000" w:themeColor="text1"/>
        </w:rPr>
        <w:t>, таможенный склад (импорт) и центральные склады АГМК (внутренние поставки) АО «</w:t>
      </w:r>
      <w:proofErr w:type="spellStart"/>
      <w:r w:rsidRPr="00756848">
        <w:rPr>
          <w:bCs/>
          <w:color w:val="000000" w:themeColor="text1"/>
        </w:rPr>
        <w:t>Алмалыкский</w:t>
      </w:r>
      <w:proofErr w:type="spellEnd"/>
      <w:r w:rsidRPr="00756848">
        <w:rPr>
          <w:bCs/>
          <w:color w:val="000000" w:themeColor="text1"/>
        </w:rPr>
        <w:t xml:space="preserve"> ГМК»;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- железнодорожным транспортом г. Ахангаран, станция Ахангаран, Узбекские железные дороги («УТЙ»), код станции 723009;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 xml:space="preserve">- авиатранспортом г. Ташкент, Международный аэропорт им. </w:t>
      </w:r>
      <w:proofErr w:type="spellStart"/>
      <w:r w:rsidRPr="00756848">
        <w:rPr>
          <w:bCs/>
          <w:color w:val="000000" w:themeColor="text1"/>
        </w:rPr>
        <w:t>И.Каримова</w:t>
      </w:r>
      <w:proofErr w:type="spellEnd"/>
      <w:r w:rsidRPr="00756848">
        <w:rPr>
          <w:bCs/>
          <w:color w:val="000000" w:themeColor="text1"/>
        </w:rPr>
        <w:t xml:space="preserve"> с последующей доставкой в </w:t>
      </w:r>
      <w:proofErr w:type="spellStart"/>
      <w:r w:rsidRPr="00756848">
        <w:rPr>
          <w:bCs/>
          <w:color w:val="000000" w:themeColor="text1"/>
        </w:rPr>
        <w:t>г.Алмалык</w:t>
      </w:r>
      <w:proofErr w:type="spellEnd"/>
      <w:r w:rsidRPr="00756848">
        <w:rPr>
          <w:bCs/>
          <w:color w:val="000000" w:themeColor="text1"/>
        </w:rPr>
        <w:t xml:space="preserve"> до склада Заказчика за счет Исполнителя.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 xml:space="preserve">Базовые условия поставки по </w:t>
      </w:r>
      <w:proofErr w:type="spellStart"/>
      <w:r w:rsidRPr="00756848">
        <w:rPr>
          <w:bCs/>
          <w:color w:val="000000" w:themeColor="text1"/>
        </w:rPr>
        <w:t>Инкотермс</w:t>
      </w:r>
      <w:proofErr w:type="spellEnd"/>
      <w:r w:rsidRPr="00756848">
        <w:rPr>
          <w:bCs/>
          <w:color w:val="000000" w:themeColor="text1"/>
        </w:rPr>
        <w:t>: D</w:t>
      </w:r>
      <w:r>
        <w:rPr>
          <w:bCs/>
          <w:color w:val="000000" w:themeColor="text1"/>
          <w:lang w:val="en-US"/>
        </w:rPr>
        <w:t>D</w:t>
      </w:r>
      <w:r w:rsidRPr="00756848">
        <w:rPr>
          <w:bCs/>
          <w:color w:val="000000" w:themeColor="text1"/>
        </w:rPr>
        <w:t>P.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Таможенная очистка оборудования, включая получение всех необходимых сертификатов соответствия и других разрешительных документов на территории Республики Узбекистан, включается в обязанности Исполнителя.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О</w:t>
      </w:r>
      <w:r w:rsidRPr="00756848">
        <w:rPr>
          <w:bCs/>
          <w:color w:val="000000" w:themeColor="text1"/>
        </w:rPr>
        <w:t>плата всех таможенных платежей (таможенная пошлина, акциз, НДС, таможенный сбор, таможенный досмотр) осуществляются Заказчиком.</w:t>
      </w: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/>
          <w:color w:val="000000" w:themeColor="text1"/>
        </w:rPr>
      </w:pPr>
      <w:r w:rsidRPr="00756848">
        <w:rPr>
          <w:b/>
          <w:color w:val="000000" w:themeColor="text1"/>
        </w:rPr>
        <w:t>Страхование оборудования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 xml:space="preserve">Исполнитель за свой счет и в рамках стоимости контракта </w:t>
      </w:r>
      <w:r>
        <w:rPr>
          <w:bCs/>
          <w:color w:val="000000" w:themeColor="text1"/>
        </w:rPr>
        <w:t xml:space="preserve">(при необходимости) </w:t>
      </w:r>
      <w:r w:rsidRPr="00756848">
        <w:rPr>
          <w:bCs/>
          <w:color w:val="000000" w:themeColor="text1"/>
        </w:rPr>
        <w:t>приобретает и осуществляет следующие виды страхования: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 xml:space="preserve">1. </w:t>
      </w:r>
      <w:r>
        <w:rPr>
          <w:bCs/>
          <w:color w:val="000000" w:themeColor="text1"/>
        </w:rPr>
        <w:t>«</w:t>
      </w:r>
      <w:r w:rsidRPr="00756848">
        <w:rPr>
          <w:bCs/>
          <w:color w:val="000000" w:themeColor="text1"/>
        </w:rPr>
        <w:t>Все Риски Транспортировки</w:t>
      </w:r>
      <w:r>
        <w:rPr>
          <w:bCs/>
          <w:color w:val="000000" w:themeColor="text1"/>
        </w:rPr>
        <w:t>»</w:t>
      </w:r>
      <w:r w:rsidRPr="00756848">
        <w:rPr>
          <w:bCs/>
          <w:color w:val="000000" w:themeColor="text1"/>
        </w:rPr>
        <w:t xml:space="preserve"> (включая воздушный, морской, автомобильный и железнодорожный транспорт) транспортируемые со склада производителя на склад Заказчика, страховой суммой 110% от стоимости каждой грузоперевозки выписанный в пользу Заказчика.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 xml:space="preserve">2. Страхование имущества от ущерба, включающее все риски страхования оборудований на период монтажа до выхода их на проектные показатели. 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Период покрытия – начиная от даты отгрузки на склад Заказчика и до выхода их на проектные показатели с последующим составлением Акта приемки работы.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Исполнитель платит страховые премии за любые страховые полисы, в которых Исполнитель определяется в качестве бенефициара. Исполнитель предоставляет Заказчику копии страховых документов для записи согласно требованию Заказчика.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Когда происходят события, покрываемые страховкой: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1) Исполнитель подает заявления в страховые компании от своего имени;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  <w:color w:val="000000" w:themeColor="text1"/>
        </w:rPr>
      </w:pPr>
      <w:r w:rsidRPr="00756848">
        <w:rPr>
          <w:bCs/>
          <w:color w:val="000000" w:themeColor="text1"/>
        </w:rPr>
        <w:t>2) Исполнитель вторично поставляет товар, а также несет ответственность за расходы, не покрываемые страховкой.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left="709"/>
        <w:rPr>
          <w:b/>
        </w:rPr>
      </w:pPr>
      <w:r w:rsidRPr="00756848">
        <w:rPr>
          <w:b/>
        </w:rPr>
        <w:t>Требования к размерам, упаковке, отгрузке товаров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1. Упаковка Товара должна соответствовать требованиям Правил и норм международных перевозок.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2. Упаковка должна обеспечить сохранность Товара и полной защиты от любого рода повреждений и коррозии во время транспортировки, хранения до полного монтажа и применения. Упаковка должна позволять отгрузку подъемным краном, а также перевозку по железной дороге или грузовым автотранспортом.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3. Ящики с упакованным в них Товаром маркируются на трех сторонах: на верхней стороне ящика и двух не противоположных боковых сторонах ящика.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4. Маркировка должна быть произведена: 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 отношении качества Товара маркируется в соответствии с паспортом, и упаковочным листом;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 отношении количества – в соответствии с количеством мест и весом, указанным в транспортной накладной.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5. Все грузовые места, требующие особого обращения, должны иметь соответствующую дополнительную маркировку: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«Обращаться осторожно» 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«Верх» 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«</w:t>
      </w:r>
      <w:proofErr w:type="spellStart"/>
      <w:r w:rsidRPr="00756848">
        <w:rPr>
          <w:bCs/>
        </w:rPr>
        <w:t>He</w:t>
      </w:r>
      <w:proofErr w:type="spellEnd"/>
      <w:r w:rsidRPr="00756848">
        <w:rPr>
          <w:bCs/>
        </w:rPr>
        <w:t xml:space="preserve"> кантовать»,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а также другую маркировку, если какие-либо индивидуальные места требуют особого обращения.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6. Дополнительно подробные правила по упаковке и транспортной маркировке груза могут быть разработаны Исполнителем и согласованы Заказчиком до первой отгрузки.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7. Исполнитель несет ответственность за все потери и повреждения, вызванные неверной маркировкой.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8. В период принятия Оборудования и Материалов Исполнителем под охрану и до подписания окончательного акта эксплуатационных испытаний завода, Исполнитель несет единоличную ответственность за данное Оборудование и Материалы.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left="709"/>
        <w:rPr>
          <w:b/>
        </w:rPr>
      </w:pPr>
      <w:r w:rsidRPr="00756848">
        <w:rPr>
          <w:b/>
        </w:rPr>
        <w:t>Особые требования к оборудованию:</w:t>
      </w:r>
    </w:p>
    <w:p w:rsidR="00E044FA" w:rsidRPr="00756848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56848">
        <w:rPr>
          <w:bCs/>
        </w:rPr>
        <w:t>Исполнитель должен гарантировать следующее:</w:t>
      </w:r>
    </w:p>
    <w:p w:rsidR="00E044FA" w:rsidRPr="00756848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56848">
        <w:rPr>
          <w:bCs/>
        </w:rPr>
        <w:t>- поставляемое оборудование должно соответствовать требованиям Гос. комитета Промышленной безопасности Республики Узбекистан и Гос. инспекции «</w:t>
      </w:r>
      <w:proofErr w:type="spellStart"/>
      <w:r w:rsidRPr="00756848">
        <w:rPr>
          <w:bCs/>
        </w:rPr>
        <w:t>Узгосэнергонадзор</w:t>
      </w:r>
      <w:proofErr w:type="spellEnd"/>
      <w:r w:rsidRPr="00756848">
        <w:rPr>
          <w:bCs/>
        </w:rPr>
        <w:t>», Агентства «</w:t>
      </w:r>
      <w:proofErr w:type="spellStart"/>
      <w:r w:rsidRPr="00756848">
        <w:rPr>
          <w:bCs/>
        </w:rPr>
        <w:t>Узстандарт</w:t>
      </w:r>
      <w:proofErr w:type="spellEnd"/>
      <w:r w:rsidRPr="00756848">
        <w:rPr>
          <w:bCs/>
        </w:rPr>
        <w:t>»;</w:t>
      </w:r>
    </w:p>
    <w:p w:rsidR="00E044FA" w:rsidRPr="00756848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56848">
        <w:rPr>
          <w:bCs/>
        </w:rPr>
        <w:t>- поставляемое оборудование должен быть новым и изготовленным не позднее 365 календарных дней до даты его поставки;</w:t>
      </w:r>
    </w:p>
    <w:p w:rsidR="00E044FA" w:rsidRPr="00756848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56848">
        <w:rPr>
          <w:bCs/>
        </w:rPr>
        <w:t>- поставляемое оборудование не должен быть ранее использованным и эксплуатированным;</w:t>
      </w:r>
    </w:p>
    <w:p w:rsidR="00E044FA" w:rsidRPr="007D2814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D2814">
        <w:rPr>
          <w:bCs/>
        </w:rPr>
        <w:t xml:space="preserve">- поставляемое оборудование должно быть современным, </w:t>
      </w:r>
      <w:proofErr w:type="spellStart"/>
      <w:r w:rsidRPr="007D2814">
        <w:rPr>
          <w:bCs/>
        </w:rPr>
        <w:t>энергоэффективным</w:t>
      </w:r>
      <w:proofErr w:type="spellEnd"/>
      <w:r w:rsidRPr="007D2814">
        <w:rPr>
          <w:bCs/>
        </w:rPr>
        <w:t xml:space="preserve"> и соответствовать международным стандартам качества, иметь штрих коды завода изготовителя.</w:t>
      </w:r>
    </w:p>
    <w:p w:rsidR="00E044FA" w:rsidRPr="007D2814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D2814">
        <w:rPr>
          <w:bCs/>
        </w:rPr>
        <w:t>Исполнитель должен также гарантировать следующее:</w:t>
      </w:r>
    </w:p>
    <w:p w:rsidR="00E044FA" w:rsidRPr="007D2814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D2814">
        <w:rPr>
          <w:bCs/>
        </w:rPr>
        <w:t>- будет нести персональную ответственность за соблюдение перечисленных в данном пункте требований;</w:t>
      </w:r>
    </w:p>
    <w:p w:rsidR="00E044FA" w:rsidRPr="007D2814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D2814">
        <w:rPr>
          <w:bCs/>
        </w:rPr>
        <w:t>- устранить за свой счет и в рамках стоимости контракта любые замечания в части несоответствия поставленного оборудования перечисленным в данном пункте требованиям;</w:t>
      </w:r>
    </w:p>
    <w:p w:rsidR="00E044FA" w:rsidRPr="007D2814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D2814">
        <w:rPr>
          <w:bCs/>
        </w:rPr>
        <w:t>- указать изготовителя, страну происхождения;</w:t>
      </w:r>
    </w:p>
    <w:p w:rsidR="00E044FA" w:rsidRPr="00756848" w:rsidRDefault="00E044FA" w:rsidP="00E044FA">
      <w:pPr>
        <w:tabs>
          <w:tab w:val="left" w:pos="-5954"/>
        </w:tabs>
        <w:ind w:firstLine="851"/>
        <w:jc w:val="both"/>
        <w:rPr>
          <w:bCs/>
        </w:rPr>
      </w:pPr>
      <w:r w:rsidRPr="007D2814">
        <w:rPr>
          <w:bCs/>
        </w:rPr>
        <w:t xml:space="preserve">- срок службы оборудования составит не менее </w:t>
      </w:r>
      <w:r>
        <w:rPr>
          <w:bCs/>
        </w:rPr>
        <w:t>2</w:t>
      </w:r>
      <w:r w:rsidRPr="007D2814">
        <w:rPr>
          <w:bCs/>
        </w:rPr>
        <w:t>0 лет.</w:t>
      </w:r>
    </w:p>
    <w:p w:rsidR="00E044FA" w:rsidRDefault="00E044FA" w:rsidP="00E044FA">
      <w:pPr>
        <w:tabs>
          <w:tab w:val="left" w:pos="-5954"/>
        </w:tabs>
        <w:ind w:left="709"/>
        <w:rPr>
          <w:b/>
        </w:rPr>
      </w:pPr>
    </w:p>
    <w:p w:rsidR="00E044FA" w:rsidRPr="00756848" w:rsidRDefault="00E044FA" w:rsidP="00E044FA">
      <w:pPr>
        <w:tabs>
          <w:tab w:val="left" w:pos="-5954"/>
        </w:tabs>
        <w:ind w:left="709"/>
        <w:rPr>
          <w:b/>
        </w:rPr>
      </w:pPr>
      <w:r w:rsidRPr="00756848">
        <w:rPr>
          <w:b/>
        </w:rPr>
        <w:t>Требования по комплектации: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Комплектация товара должна соответствовать разработанной проектной документации и обеспечивать выход на проектную мощность с увеличением пропускной способности.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Окончательное количество и наименование поставляемого исполнителем товара подлежат согласованию с заказчиком.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Исполнитель должен гарантировать, что поставляемый Товар надлежащего качества, полностью укомплектованный и будет соответствовать международным стандартам и стандартам, действующим на территории Республики Узбекистан. 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удостоверяет качество поставляемого Товара сертификатом качества Исполнителя или завода-изготовителя, отвечающий международным стандартам и стандартам, действующим на территории Республики Узбекистан.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Исполнитель должен гарантировать, что оборудование, комплектующие, строительные и расходные </w:t>
      </w:r>
      <w:r w:rsidRPr="007D2814">
        <w:rPr>
          <w:bCs/>
        </w:rPr>
        <w:t>материалы, поставляемые в рамках стоимости Контракта, достаточны для строительства устройств системы МПЦ и ЭССО станции «</w:t>
      </w:r>
      <w:r>
        <w:rPr>
          <w:bCs/>
        </w:rPr>
        <w:t xml:space="preserve">Известковая» </w:t>
      </w:r>
      <w:r w:rsidRPr="007D2814">
        <w:rPr>
          <w:bCs/>
        </w:rPr>
        <w:t>и вывода его на проектные показатели.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В случае выявления заказчиком</w:t>
      </w:r>
      <w:r w:rsidRPr="00756848">
        <w:rPr>
          <w:bCs/>
        </w:rPr>
        <w:t xml:space="preserve"> необходимости доработки проектной части и допоставки товаров, обусловленной несоответствием технологическому регламенту поставленного товара или разработанной проектной документации и наоборот, то исполнитель должен гарантировать доработку проекта и допоставку товара в заявленном объеме в рамках стоимости контракта.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Исполнитель должен гарантировать, что поставляемые материалы, оборудование и комплектующие изделия, конструкции и системы, применяемые для строительства, будут новыми и соответствовать качеству, спецификации, указанной в проектной документации, государственным стандартам</w:t>
      </w:r>
      <w:r w:rsidRPr="00756848">
        <w:rPr>
          <w:bCs/>
        </w:rPr>
        <w:t>, техническим условиям и иметь соответствующие сертификаты, технические паспорта или другие документы, удостоверяющих их качество.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left="709"/>
        <w:jc w:val="both"/>
        <w:rPr>
          <w:b/>
        </w:rPr>
      </w:pPr>
      <w:r w:rsidRPr="00756848">
        <w:rPr>
          <w:b/>
        </w:rPr>
        <w:t>Требования по обслуживанию и эксплуатации товара: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должен предоставить необходимую документацию касательно условий обслуживания и эксплуатации товара на узбекском (и/или на русском) языке (инструкции по эксплуатации, паспорта и т.д.).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Поставляемое оборудование считается полностью принятым Заказчиком только после выхода объекта на проектные параметры и подписания соответствующего документа и истечения гарантийного срока обслуживания оборудования, который будет составлять не менее </w:t>
      </w:r>
      <w:r>
        <w:rPr>
          <w:bCs/>
        </w:rPr>
        <w:t>24</w:t>
      </w:r>
      <w:r w:rsidRPr="00756848">
        <w:rPr>
          <w:bCs/>
        </w:rPr>
        <w:t xml:space="preserve"> месяца с даты подписания итогового акта между Заказчиком и Исполнителем по приемке всего объекта.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Требования к расходам на эксплуатацию товара: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Исполнитель обязуется поставить комплектующие изделия в объеме, достаточном </w:t>
      </w:r>
      <w:r>
        <w:rPr>
          <w:bCs/>
        </w:rPr>
        <w:br/>
      </w:r>
      <w:r w:rsidRPr="00756848">
        <w:rPr>
          <w:bCs/>
        </w:rPr>
        <w:t>для 1 года бесперебойной эксплуатации.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Расходы по поставке указанных комплектующих будут включены в стоимость контракта.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Перечень подлежит обязательному согласованию с заказчиком.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Требование на соответствие товара нормативным документам в области технического регулирования: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должен гарантировать, что поставляемые материалы, оборудование и комплектующие изделия, конструкции и системы, применяемые для строительства, будут соответствовать качеству и спецификации, указанной в проектной документации, техническим условиям и иметь соответствующие сертификаты, технические паспорта или другие документы, удостоверяющих их качество, не будут противоречить государственным стандартам Республики Узбекистан в области технического регулирования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Требования к пуско-наладке: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Под пуско-наладочными работами понимается проведение всех необходимых пуско-наладочных операций и испытаний всех механизмов и Оборудования, пробное включение Оборудования на холостом ходу или без нагрузки, получения </w:t>
      </w:r>
      <w:r w:rsidR="00361853">
        <w:rPr>
          <w:bCs/>
        </w:rPr>
        <w:t>комплексной</w:t>
      </w:r>
      <w:r w:rsidRPr="0028167A">
        <w:rPr>
          <w:bCs/>
          <w:color w:val="FF0000"/>
        </w:rPr>
        <w:t xml:space="preserve"> </w:t>
      </w:r>
      <w:r w:rsidRPr="00756848">
        <w:rPr>
          <w:bCs/>
        </w:rPr>
        <w:t>готовности, проверка и корректировка программного обеспечения по шагам с проверкой всех блокировок</w:t>
      </w:r>
      <w:r w:rsidR="00361853">
        <w:rPr>
          <w:bCs/>
        </w:rPr>
        <w:t>, узлов</w:t>
      </w:r>
      <w:r w:rsidRPr="00756848">
        <w:rPr>
          <w:bCs/>
        </w:rPr>
        <w:t xml:space="preserve"> и граничных значений в ручном и автоматическом режимах.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в рамках проведения работ: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обеспечивает совместно с Заказчиком проведение эксплуатационн</w:t>
      </w:r>
      <w:r w:rsidR="00361853">
        <w:rPr>
          <w:bCs/>
        </w:rPr>
        <w:t>ых</w:t>
      </w:r>
      <w:r w:rsidRPr="0028167A">
        <w:rPr>
          <w:bCs/>
          <w:color w:val="FF0000"/>
        </w:rPr>
        <w:t xml:space="preserve"> </w:t>
      </w:r>
      <w:r w:rsidRPr="00756848">
        <w:rPr>
          <w:bCs/>
        </w:rPr>
        <w:t>испытаний и руководит ими с целью достижения эксплуатационно-технологических гарантий для Оборудования, поставляемого Исполнителем.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разрабатывает Программу проведения пусконаладочных работ и согласовывает её с Рабочей комиссией с участием Заказчика, и эксплуатирующими службами.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обеспечивает контроль правильности функционирования Оборудования, поставляемого Исполнителем.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выдает по требованию Заказчика распечатку чертежей в 3D-модели.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- обеспечивает инструктирование и обучение персонала Заказчика по эксплуатации Оборудования, поставляемого Исполнителем, проводит обучение персонала Заказчика по системе управления </w:t>
      </w:r>
      <w:r w:rsidR="00361853">
        <w:rPr>
          <w:bCs/>
        </w:rPr>
        <w:t xml:space="preserve">автоматизированным </w:t>
      </w:r>
      <w:r w:rsidRPr="00756848">
        <w:rPr>
          <w:bCs/>
        </w:rPr>
        <w:t>процессом на рабочем месте во время пуско-наладки и эксплуатационно-технологических испытаний.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обеспечивает для своих специалистов страховые полисы гражданской ответственности и медицинское страхование.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- специалисты Исполнителя строго руково</w:t>
      </w:r>
      <w:r w:rsidRPr="00756848">
        <w:rPr>
          <w:bCs/>
        </w:rPr>
        <w:t>дствуются действующими правилами внутреннего трудового распорядка и техники безопасности Заказчика.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обеспечивает своих специалистов командировочными на время проведения пусконаладочных работ, обучения персонала и ввода в эксплуатацию и оплачивает стоимость перелета.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Завершение пусконаладочных работ оформляется двухсторонним Актом выполненных работ для регистрации начала времени эксплуатации Оборудования, и его планового технического обслуживания. 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После успешного проведения </w:t>
      </w:r>
      <w:r w:rsidR="00361853">
        <w:rPr>
          <w:bCs/>
        </w:rPr>
        <w:t xml:space="preserve">запуска и </w:t>
      </w:r>
      <w:r w:rsidRPr="00756848">
        <w:rPr>
          <w:bCs/>
        </w:rPr>
        <w:t>эксплуатационн</w:t>
      </w:r>
      <w:r w:rsidR="00361853">
        <w:rPr>
          <w:bCs/>
        </w:rPr>
        <w:t>ых</w:t>
      </w:r>
      <w:r w:rsidRPr="00756848">
        <w:rPr>
          <w:bCs/>
        </w:rPr>
        <w:t xml:space="preserve"> испытаний с достижением проектных параметров и оформления двустороннего Акта под ввод в эксплуатацию </w:t>
      </w:r>
      <w:r>
        <w:rPr>
          <w:bCs/>
        </w:rPr>
        <w:t>объектов</w:t>
      </w:r>
      <w:r w:rsidRPr="00756848">
        <w:rPr>
          <w:bCs/>
        </w:rPr>
        <w:t>, Оборудование переходит под сохранность Заказчика.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361853" w:rsidRDefault="00361853" w:rsidP="00E044FA">
      <w:pPr>
        <w:tabs>
          <w:tab w:val="left" w:pos="-5954"/>
        </w:tabs>
        <w:ind w:firstLine="709"/>
        <w:rPr>
          <w:b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rPr>
          <w:b/>
        </w:rPr>
      </w:pPr>
      <w:r w:rsidRPr="00756848">
        <w:rPr>
          <w:b/>
        </w:rPr>
        <w:t>Требования к обучению персонала: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Обучение персонала заказчика будет производиться исполнителем в рамках стоимости контракта.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Обучение будет проводиться </w:t>
      </w:r>
      <w:r>
        <w:rPr>
          <w:bCs/>
        </w:rPr>
        <w:t xml:space="preserve">на узбекском </w:t>
      </w:r>
      <w:r w:rsidRPr="00756848">
        <w:rPr>
          <w:bCs/>
        </w:rPr>
        <w:t xml:space="preserve">и/или на русском языке на Площадке Заказчика. 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Перечень специальностей и количество обучающихся будет определён проектом и технологическим регламентом.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После обучения персонала Исполнитель проводит аттестацию обученных специалистов с последующей выдачей сертификата либо другого документа.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rPr>
          <w:b/>
        </w:rPr>
      </w:pPr>
      <w:r w:rsidRPr="00756848">
        <w:rPr>
          <w:b/>
        </w:rPr>
        <w:t>Передаваемая вместе с товаром документация: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Вместе с товаром исполнитель поставит на бумажном и электронном носителе: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товаросопроводительные документы, согласно правилам международных перевозок;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инструкции по эксплуатации и технические паспорта (с детальными чертежами) на каждое наименование оборудования на узбекском (и/или на русском) языке;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технологическую инструкцию всего комплекса в целом на узбекском (и/или на русском) языке;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сертификаты качества и происхождения;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выдает по требованию Заказчика распечатку чертежей в 3D-модели;</w:t>
      </w:r>
    </w:p>
    <w:p w:rsidR="00E044FA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резервные копии программного обеспечения, как локальных систем автоматики, так и всего комплекса АСУТП и АСОДК.</w:t>
      </w:r>
    </w:p>
    <w:p w:rsidR="00E044FA" w:rsidRDefault="00E044FA" w:rsidP="00E044FA">
      <w:pPr>
        <w:tabs>
          <w:tab w:val="left" w:pos="-5954"/>
        </w:tabs>
        <w:ind w:firstLine="709"/>
        <w:jc w:val="both"/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left="709"/>
        <w:rPr>
          <w:b/>
        </w:rPr>
      </w:pPr>
      <w:r w:rsidRPr="00756848">
        <w:rPr>
          <w:b/>
        </w:rPr>
        <w:t>Необходимое количество расходных материалов: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Исполнитель за свой </w:t>
      </w:r>
      <w:r w:rsidRPr="007D2814">
        <w:rPr>
          <w:bCs/>
        </w:rPr>
        <w:t>счёт в рамках стоимости контракта поставит необходимые расходные материалы, запасные части (ЗИП) и необходимые технические материалы для проведения пусконаладочных работ, а также достаточные</w:t>
      </w:r>
      <w:r w:rsidRPr="00756848">
        <w:rPr>
          <w:bCs/>
        </w:rPr>
        <w:t xml:space="preserve"> на 1 год эксплуатации после ввода объекта.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Перечень поставляемых материалов подлежит обязательному согласованию с заказчиком.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Требования по гарантийному и послегарантийному обслуживанию: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Гарантийный срок для каждой единицы товара должен составлять не менее 24 месяцев после ввода объекта - подписания итогового акта по приемке всего комплекса в целом, подписанного между исполнителем и заказчиком.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В течение гарантийного срока исполнитель должен устранить любые возникающие дефекты и при необходимости заменить дефектный товар на новый.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Требования к остаточному сроку годности, сроку хранения, гарантии качества товара: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должен обеспечить поставку товаров имеющего ограниченный срок годности таким образом, чтобы на момент применения срок годности не был истекшим.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должен заранее предоставить заказчику перечень товаров, имеющий ограниченный срок годности и требующие особые условия хранения. Также исполнитель до отгрузки таких товаров уведом</w:t>
      </w:r>
      <w:r>
        <w:rPr>
          <w:bCs/>
        </w:rPr>
        <w:t>ляет</w:t>
      </w:r>
      <w:r w:rsidRPr="00756848">
        <w:rPr>
          <w:bCs/>
        </w:rPr>
        <w:t xml:space="preserve"> заказчика об этом.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</w:p>
    <w:p w:rsidR="00E044FA" w:rsidRPr="00756848" w:rsidRDefault="00E044FA" w:rsidP="00E044FA">
      <w:pPr>
        <w:tabs>
          <w:tab w:val="left" w:pos="-5954"/>
        </w:tabs>
        <w:ind w:left="709" w:firstLine="709"/>
        <w:rPr>
          <w:b/>
          <w:color w:val="000000" w:themeColor="text1"/>
        </w:rPr>
      </w:pPr>
      <w:r w:rsidRPr="00756848">
        <w:rPr>
          <w:b/>
          <w:color w:val="000000" w:themeColor="text1"/>
        </w:rPr>
        <w:t>ПРИЛОЖЕНИЕ №2 - «ТРЕБОВАНИЯ В ЧАСТИ СТРОИТЕЛЬСТВА»</w:t>
      </w:r>
    </w:p>
    <w:p w:rsidR="00E044FA" w:rsidRDefault="00E044FA" w:rsidP="00E044FA">
      <w:pPr>
        <w:tabs>
          <w:tab w:val="left" w:pos="-5954"/>
        </w:tabs>
        <w:spacing w:after="80"/>
        <w:ind w:firstLine="709"/>
        <w:jc w:val="both"/>
        <w:rPr>
          <w:b/>
          <w:color w:val="000000" w:themeColor="text1"/>
        </w:rPr>
      </w:pPr>
    </w:p>
    <w:p w:rsidR="00E044FA" w:rsidRPr="00756848" w:rsidRDefault="00E044FA" w:rsidP="00E044FA">
      <w:pPr>
        <w:tabs>
          <w:tab w:val="left" w:pos="-5954"/>
        </w:tabs>
        <w:spacing w:after="80"/>
        <w:ind w:firstLine="709"/>
        <w:jc w:val="both"/>
        <w:rPr>
          <w:b/>
          <w:color w:val="000000" w:themeColor="text1"/>
        </w:rPr>
      </w:pPr>
      <w:r w:rsidRPr="00756848">
        <w:rPr>
          <w:b/>
          <w:color w:val="000000" w:themeColor="text1"/>
        </w:rPr>
        <w:t>Условия выполнения работ и оказания услуг: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Строительные и Монтажные работы на Объекте должны выполняться согласно календарному Графику выполнения СМР, согласованному с Заказчиком.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Строительные и Монтажные работы выполняются силами Исполнителя и под контролем специалистов Исполнителя, с выполнением, технического надзора и т.д. над субподрядными организациями.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Подготовку строительной площадки, что включает в себя очистку от мусора, перенос существующих подземных и надземных инженерных коммуникаций с предоставлением точек подключения к инженерным коммуникациям, выполняет Заказчик.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Строительная площадка будет передаваться Исполнителю с существующими уклонами без </w:t>
      </w:r>
      <w:r w:rsidRPr="007D2814">
        <w:rPr>
          <w:bCs/>
        </w:rPr>
        <w:t>проведения рекультивации и других подготовительных работ.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Подготовку строительной площадки, (полевые работы) согласно проектной документации, выполняет Исполнитель.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 xml:space="preserve">Подготовку </w:t>
      </w:r>
      <w:r w:rsidR="00757003">
        <w:rPr>
          <w:bCs/>
        </w:rPr>
        <w:t xml:space="preserve">(доставку) мобильного </w:t>
      </w:r>
      <w:r w:rsidRPr="007D2814">
        <w:rPr>
          <w:bCs/>
        </w:rPr>
        <w:t xml:space="preserve">помещений </w:t>
      </w:r>
      <w:r w:rsidR="00757003">
        <w:rPr>
          <w:bCs/>
        </w:rPr>
        <w:t xml:space="preserve">ЭЦ на территорию стройплощадки </w:t>
      </w:r>
      <w:r w:rsidRPr="007D2814">
        <w:rPr>
          <w:bCs/>
        </w:rPr>
        <w:t xml:space="preserve">под монтаж оборудований предоставляет </w:t>
      </w:r>
      <w:r w:rsidR="00757003">
        <w:rPr>
          <w:bCs/>
        </w:rPr>
        <w:t>Исполнитель.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Все Строительные и Монтажные работы Исполнитель ведет на основе действующих нормативных документов Республики Узбекистан</w:t>
      </w:r>
      <w:r w:rsidRPr="00756848">
        <w:rPr>
          <w:bCs/>
        </w:rPr>
        <w:t xml:space="preserve"> с предоставлением всей исполнительной документации</w:t>
      </w:r>
      <w:r>
        <w:rPr>
          <w:bCs/>
        </w:rPr>
        <w:t>, определенной действующим законодательством Республики Узбекистан в сфере строительства</w:t>
      </w:r>
      <w:r w:rsidRPr="00756848">
        <w:rPr>
          <w:bCs/>
        </w:rPr>
        <w:t>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Требования к исполнителю: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должен иметь: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1. В части организационной структуры.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наличие Управления строительства, производственно-техническим отделом, сметным отделом и т.д.;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2. </w:t>
      </w:r>
      <w:r w:rsidRPr="007D2814">
        <w:rPr>
          <w:bCs/>
        </w:rPr>
        <w:t>В части квалификации специалистов.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 xml:space="preserve">- наличие дипломированных специалистов строителей со стажем работы не менее 5 лет (специалисты автоматики, </w:t>
      </w:r>
      <w:proofErr w:type="gramStart"/>
      <w:r w:rsidRPr="007D2814">
        <w:rPr>
          <w:bCs/>
        </w:rPr>
        <w:t>теле-механики</w:t>
      </w:r>
      <w:proofErr w:type="gramEnd"/>
      <w:r w:rsidRPr="007D2814">
        <w:rPr>
          <w:bCs/>
        </w:rPr>
        <w:t>, инженеры-технологи, программисты, энергетики, механики и т.д.).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3. Опыт работы по выполнению аналогичных строительно-монтажных работ.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rPr>
          <w:b/>
        </w:rPr>
      </w:pPr>
      <w:r w:rsidRPr="00756848">
        <w:rPr>
          <w:b/>
        </w:rPr>
        <w:t>Требования к безопасности выполнения работ и оказания услуг, и их результатов: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При строительстве Исполнитель должен: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- строго соблюдать требования и правила, установленные законодательством Республики </w:t>
      </w:r>
      <w:r w:rsidRPr="007D2814">
        <w:rPr>
          <w:bCs/>
        </w:rPr>
        <w:t>Узбекистан;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- учитывать требования по безопасности согласно нормам Республики Узбекистан;</w:t>
      </w:r>
    </w:p>
    <w:p w:rsidR="00E044FA" w:rsidRPr="007D2814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- учесть, что данный вид работ будет производится на действующих производственных площадях;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D2814">
        <w:rPr>
          <w:bCs/>
        </w:rPr>
        <w:t>- обеспечить технический надзор</w:t>
      </w:r>
      <w:r w:rsidRPr="00756848">
        <w:rPr>
          <w:bCs/>
        </w:rPr>
        <w:t xml:space="preserve"> за ходом выполнения работ со стороны работников и работников субподрядчиков;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- обеспечить </w:t>
      </w:r>
      <w:r>
        <w:rPr>
          <w:bCs/>
        </w:rPr>
        <w:t xml:space="preserve">транспортировку, </w:t>
      </w:r>
      <w:r w:rsidRPr="00756848">
        <w:rPr>
          <w:bCs/>
        </w:rPr>
        <w:t>питание и проживание собственного персонала (руководители, рабочие, специалисты), в том числе на строительной площадке и вне пределов строительной площадки;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обеспечить все виды страхования для собственного персонала, требуемые на территории Республики Узбекистан;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обеспечить визовое сопровождение всего прибывающего персонала;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обеспечить соблюдение собственным персоналом правил охраны труда и техники безопасности.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Ответственность за соблюдение правил безопасности, ООС</w:t>
      </w:r>
      <w:r>
        <w:rPr>
          <w:bCs/>
        </w:rPr>
        <w:t>, БД,</w:t>
      </w:r>
      <w:r w:rsidRPr="00756848">
        <w:rPr>
          <w:bCs/>
        </w:rPr>
        <w:t xml:space="preserve"> </w:t>
      </w:r>
      <w:r>
        <w:rPr>
          <w:bCs/>
        </w:rPr>
        <w:t xml:space="preserve">ПТЭБ, </w:t>
      </w:r>
      <w:r w:rsidRPr="00756848">
        <w:rPr>
          <w:bCs/>
        </w:rPr>
        <w:t>ТБ</w:t>
      </w:r>
      <w:r>
        <w:rPr>
          <w:bCs/>
        </w:rPr>
        <w:t xml:space="preserve"> </w:t>
      </w:r>
      <w:r w:rsidRPr="00756848">
        <w:rPr>
          <w:bCs/>
        </w:rPr>
        <w:t>и</w:t>
      </w:r>
      <w:r>
        <w:rPr>
          <w:bCs/>
        </w:rPr>
        <w:t xml:space="preserve"> </w:t>
      </w:r>
      <w:r w:rsidRPr="00756848">
        <w:rPr>
          <w:bCs/>
        </w:rPr>
        <w:t>ОТ при выполнении строительно-монтажных работ возлагается на Исполнителя.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rPr>
          <w:b/>
        </w:rPr>
      </w:pPr>
      <w:r w:rsidRPr="00756848">
        <w:rPr>
          <w:b/>
        </w:rPr>
        <w:t>Порядок сдачи и приемки результатов работ и услуг: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Выполненные работы по строительству согласно проектной документации принимаются в соответствии с ШНК 3.01.04-04 и/или заменяющий документ действующий на территории Республики Узбекистан.</w:t>
      </w:r>
    </w:p>
    <w:p w:rsidR="00E044FA" w:rsidRDefault="00E044FA" w:rsidP="00E044FA">
      <w:pPr>
        <w:tabs>
          <w:tab w:val="left" w:pos="-5954"/>
        </w:tabs>
        <w:ind w:firstLine="709"/>
        <w:rPr>
          <w:b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Требования по передаче заказчику технических и иных документов по завершению и сдаче результатов работ и услуг: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При сдаче объекта Исполнитель предоставляет Заказчику технические документы согласно ШНК 3.01.04-04 и/или заменяющий документ действующий на территории Республики Узбекистан.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rPr>
          <w:b/>
        </w:rPr>
      </w:pPr>
      <w:r w:rsidRPr="00756848">
        <w:rPr>
          <w:b/>
        </w:rPr>
        <w:t>Требования по объему гарантий качества работ и услуг: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обязуется за свой счет и в рамках стоимости контракта устранить все замечания (при наличии таковых):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заказчика;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выявленные в ходе производства авторского надзора;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возникшие при достижении проектных технологических параметров;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выявленные органами государственного надзора;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- выявленные в течение двух лет после подписания итогового акта по приемке объекта в эксплуатацию.</w:t>
      </w:r>
    </w:p>
    <w:p w:rsidR="00E044FA" w:rsidRPr="00756848" w:rsidRDefault="00E044FA" w:rsidP="00E044FA">
      <w:pPr>
        <w:tabs>
          <w:tab w:val="left" w:pos="-5954"/>
        </w:tabs>
        <w:rPr>
          <w:bCs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Требования об указании срока гарантий качества на результаты работ и услуг: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 xml:space="preserve">Оплата не менее 10% от стоимости контракта по истечению </w:t>
      </w:r>
      <w:r>
        <w:rPr>
          <w:bCs/>
        </w:rPr>
        <w:t>двух</w:t>
      </w:r>
      <w:r w:rsidRPr="00756848">
        <w:rPr>
          <w:bCs/>
        </w:rPr>
        <w:t xml:space="preserve"> </w:t>
      </w:r>
      <w:r>
        <w:rPr>
          <w:bCs/>
        </w:rPr>
        <w:t>лет</w:t>
      </w:r>
      <w:r w:rsidRPr="00756848">
        <w:rPr>
          <w:bCs/>
        </w:rPr>
        <w:t xml:space="preserve"> после подписания акта рабочей комиссии по приемке объекта в эксплуатацию</w:t>
      </w:r>
      <w:r>
        <w:rPr>
          <w:bCs/>
        </w:rPr>
        <w:t xml:space="preserve"> либо на основании банковской гарантии исполнения гарантийных обязательств, предоставляемой после подписания акта рабочей комиссии</w:t>
      </w:r>
      <w:r w:rsidRPr="00756848">
        <w:rPr>
          <w:bCs/>
        </w:rPr>
        <w:t>.</w:t>
      </w:r>
    </w:p>
    <w:p w:rsidR="00E044FA" w:rsidRPr="00756848" w:rsidRDefault="00E044FA" w:rsidP="00E044FA">
      <w:pPr>
        <w:tabs>
          <w:tab w:val="left" w:pos="-5954"/>
        </w:tabs>
        <w:rPr>
          <w:bCs/>
          <w:sz w:val="26"/>
          <w:szCs w:val="26"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/>
        </w:rPr>
      </w:pPr>
      <w:r w:rsidRPr="00756848">
        <w:rPr>
          <w:b/>
        </w:rPr>
        <w:t>Авторские права с указанием условий о передаче заказчику исключительных прав на объекты интеллектуальной собственности, возникших в связи с исполнением обязательств исполнителя по выполнению работ и оказанию услуг: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Между Исполнителем и Заказчиком оформить соглашение о конфиденциальности и осуществлять последующую передачу необходимых данных на основании указанного соглашения.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В контракте с Исполнителем предусмотреть пункт касательно условий передачи Заказчику исключительных прав на объекты интеллектуальной собственности, возникших в связи с исполнением обязательств Исполнителя по выполнению работ и оказанию услуг.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Исполнитель при разработке проекта обязан: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Pr="00756848">
        <w:rPr>
          <w:bCs/>
        </w:rPr>
        <w:t>соблюдать требования, связанные с правовой охраной интеллектуальной собственности;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Pr="00756848">
        <w:rPr>
          <w:bCs/>
        </w:rPr>
        <w:t>гарантировать Заказчику отсутствие у третьих лиц исключительных прав на использованные в проекте технические решения;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Pr="00756848">
        <w:rPr>
          <w:bCs/>
        </w:rPr>
        <w:t>принимать меры для защиты полученных при выполнении проектных работ способных к правовой охране результатов и информировать об этом Заказчика.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Pr="00756848">
        <w:rPr>
          <w:bCs/>
        </w:rPr>
        <w:t>воздерживаться от публикации без согласия Заказчика технических результатов, полученных при выполнении проекта;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>
        <w:rPr>
          <w:bCs/>
        </w:rPr>
        <w:t xml:space="preserve">- </w:t>
      </w:r>
      <w:r w:rsidRPr="00756848">
        <w:rPr>
          <w:bCs/>
        </w:rPr>
        <w:t>информировать Заказчика об использованных в ходе проектирования полезных моделей (объектов интеллектуальной собственности).</w:t>
      </w:r>
    </w:p>
    <w:p w:rsidR="00E044FA" w:rsidRPr="00756848" w:rsidRDefault="00E044FA" w:rsidP="00E044FA">
      <w:pPr>
        <w:tabs>
          <w:tab w:val="left" w:pos="-5954"/>
        </w:tabs>
        <w:rPr>
          <w:bCs/>
          <w:sz w:val="26"/>
          <w:szCs w:val="26"/>
        </w:rPr>
      </w:pPr>
    </w:p>
    <w:p w:rsidR="00E044FA" w:rsidRPr="00756848" w:rsidRDefault="00E044FA" w:rsidP="00E044FA">
      <w:pPr>
        <w:tabs>
          <w:tab w:val="left" w:pos="-5954"/>
        </w:tabs>
        <w:ind w:firstLine="709"/>
        <w:rPr>
          <w:b/>
        </w:rPr>
      </w:pPr>
      <w:r w:rsidRPr="00756848">
        <w:rPr>
          <w:b/>
        </w:rPr>
        <w:t>Требования по охране окружающей среды:</w:t>
      </w:r>
    </w:p>
    <w:p w:rsidR="00E044FA" w:rsidRPr="00756848" w:rsidRDefault="00E044FA" w:rsidP="00E044FA">
      <w:pPr>
        <w:tabs>
          <w:tab w:val="left" w:pos="-5954"/>
        </w:tabs>
        <w:ind w:firstLine="709"/>
        <w:jc w:val="both"/>
        <w:rPr>
          <w:bCs/>
        </w:rPr>
      </w:pPr>
      <w:r w:rsidRPr="00756848">
        <w:rPr>
          <w:bCs/>
        </w:rPr>
        <w:t>В соответствии с требованиями Законов Республики Узбекистан «Об охране природы», «Об охране атмосферного воздуха», «О воде и водопользовании», «Об отходах», Положением о порядке осуществления государственного учета и контроля в области обращения с отходами, утвержденного Постановлением Кабинета Министров Республики Узбекистан за № 495 от 27.10.2014 г., Положением о порядке водопользования и водопотребления в Республике Узбекистан, утвержденного Постановлением Кабинета Министров Республики Узбекистан за № 82 от 19.03.2013 г., Санитарными правилами и нормами СанПиН 0294-11 Предельно-допустимые концентрации (ПДК) в воздухе рабочей зоны, Санитарными правилами и нормами СанПиН 0350-17 Санитарные нормы и правила по охране атмосферного воздуха населенных мест Республики Узбекистан и другими нормативными документами в области экологии и охраны окружающей среды.</w:t>
      </w:r>
    </w:p>
    <w:p w:rsidR="00BB03B8" w:rsidRPr="00756848" w:rsidRDefault="00BB03B8" w:rsidP="00BB03B8">
      <w:pPr>
        <w:jc w:val="both"/>
        <w:rPr>
          <w:bCs/>
          <w:i/>
          <w:color w:val="000000"/>
        </w:rPr>
      </w:pPr>
      <w:r w:rsidRPr="00756848">
        <w:rPr>
          <w:bCs/>
          <w:i/>
          <w:color w:val="000000"/>
        </w:rPr>
        <w:t xml:space="preserve">Примечание: Все указанные производители в ТЭО могут быть заменены аналогами не уступающих по качеству. </w:t>
      </w:r>
    </w:p>
    <w:p w:rsidR="00BB03B8" w:rsidRDefault="00BB03B8" w:rsidP="00214578">
      <w:pPr>
        <w:rPr>
          <w:color w:val="000000"/>
        </w:rPr>
      </w:pPr>
    </w:p>
    <w:p w:rsidR="00214578" w:rsidRPr="00DA21A2" w:rsidRDefault="00214578" w:rsidP="00214578">
      <w:pPr>
        <w:rPr>
          <w:color w:val="000000"/>
        </w:rPr>
      </w:pPr>
      <w:r w:rsidRPr="00DA21A2">
        <w:rPr>
          <w:color w:val="000000"/>
        </w:rPr>
        <w:t>Перечень принятых сокращений (расшифровка):</w:t>
      </w:r>
    </w:p>
    <w:p w:rsidR="00214578" w:rsidRPr="00DA21A2" w:rsidRDefault="00214578" w:rsidP="00214578"/>
    <w:p w:rsidR="00214578" w:rsidRPr="00DA21A2" w:rsidRDefault="00214578" w:rsidP="00214578">
      <w:r w:rsidRPr="00DA21A2">
        <w:t>УПЖТ – Управление промышленного железнодорожного транспорта</w:t>
      </w:r>
    </w:p>
    <w:p w:rsidR="00214578" w:rsidRPr="00DA21A2" w:rsidRDefault="00214578" w:rsidP="00214578">
      <w:r w:rsidRPr="00DA21A2">
        <w:t xml:space="preserve">ИП – Инвестиционный проект </w:t>
      </w:r>
    </w:p>
    <w:p w:rsidR="00214578" w:rsidRPr="00DA21A2" w:rsidRDefault="00214578" w:rsidP="00214578">
      <w:pPr>
        <w:rPr>
          <w:lang w:val="uz-Cyrl-UZ"/>
        </w:rPr>
      </w:pPr>
      <w:r w:rsidRPr="00DA21A2">
        <w:rPr>
          <w:lang w:val="uz-Cyrl-UZ"/>
        </w:rPr>
        <w:t>ПП-2807</w:t>
      </w:r>
      <w:r>
        <w:rPr>
          <w:lang w:val="uz-Cyrl-UZ"/>
        </w:rPr>
        <w:t>, 4731</w:t>
      </w:r>
      <w:r w:rsidRPr="00DA21A2">
        <w:rPr>
          <w:lang w:val="uz-Cyrl-UZ"/>
        </w:rPr>
        <w:t xml:space="preserve"> – Постановление Президента РУз</w:t>
      </w:r>
    </w:p>
    <w:p w:rsidR="00214578" w:rsidRPr="00DA21A2" w:rsidRDefault="00214578" w:rsidP="00214578">
      <w:pPr>
        <w:rPr>
          <w:lang w:val="uz-Cyrl-UZ"/>
        </w:rPr>
      </w:pPr>
      <w:r w:rsidRPr="00DA21A2">
        <w:t>МП</w:t>
      </w:r>
      <w:r w:rsidRPr="00DA21A2">
        <w:rPr>
          <w:lang w:val="uz-Cyrl-UZ"/>
        </w:rPr>
        <w:t>Ц – микропроцессорная централизация</w:t>
      </w:r>
    </w:p>
    <w:p w:rsidR="00214578" w:rsidRPr="00DA21A2" w:rsidRDefault="00214578" w:rsidP="00214578">
      <w:pPr>
        <w:rPr>
          <w:lang w:val="uz-Cyrl-UZ"/>
        </w:rPr>
      </w:pPr>
      <w:r w:rsidRPr="00DA21A2">
        <w:t>ЭССО</w:t>
      </w:r>
      <w:r w:rsidRPr="00DA21A2">
        <w:rPr>
          <w:lang w:val="uz-Cyrl-UZ"/>
        </w:rPr>
        <w:t xml:space="preserve"> – электронная система счета осей</w:t>
      </w:r>
    </w:p>
    <w:p w:rsidR="00214578" w:rsidRPr="00DA21A2" w:rsidRDefault="00214578" w:rsidP="00214578">
      <w:pPr>
        <w:rPr>
          <w:lang w:val="uz-Cyrl-UZ"/>
        </w:rPr>
      </w:pPr>
      <w:r w:rsidRPr="00DA21A2">
        <w:t>СЦБ</w:t>
      </w:r>
      <w:r w:rsidRPr="00DA21A2">
        <w:rPr>
          <w:lang w:val="uz-Cyrl-UZ"/>
        </w:rPr>
        <w:t xml:space="preserve"> – сигнализация, централизация, блокировка.</w:t>
      </w:r>
    </w:p>
    <w:p w:rsidR="00214578" w:rsidRPr="00DA21A2" w:rsidRDefault="00214578" w:rsidP="00214578">
      <w:r w:rsidRPr="00DA21A2">
        <w:t>АСУ ТП – автоматизированная система управления технологическим процессом</w:t>
      </w:r>
    </w:p>
    <w:p w:rsidR="00214578" w:rsidRPr="00DA21A2" w:rsidRDefault="00214578" w:rsidP="00214578">
      <w:r w:rsidRPr="00DA21A2">
        <w:t>ПО – программное обеспечение</w:t>
      </w:r>
    </w:p>
    <w:p w:rsidR="00214578" w:rsidRPr="00DA21A2" w:rsidRDefault="00214578" w:rsidP="00214578">
      <w:r w:rsidRPr="00DA21A2">
        <w:t>АРМ ДСП – автоматизированное рабочее место дежурного стрелочного поста</w:t>
      </w:r>
    </w:p>
    <w:p w:rsidR="00214578" w:rsidRPr="00DA21A2" w:rsidRDefault="00214578" w:rsidP="00214578">
      <w:r w:rsidRPr="00DA21A2">
        <w:t>АРМ ШН – автоматизированное рабочее место электромеханика СЦБ</w:t>
      </w:r>
    </w:p>
    <w:p w:rsidR="00214578" w:rsidRPr="00DA21A2" w:rsidRDefault="00214578" w:rsidP="00214578">
      <w:r w:rsidRPr="00DA21A2">
        <w:t xml:space="preserve">СП-6М – </w:t>
      </w:r>
      <w:proofErr w:type="gramStart"/>
      <w:r w:rsidRPr="00DA21A2">
        <w:t>стрелочный электроп</w:t>
      </w:r>
      <w:r>
        <w:t>ривод</w:t>
      </w:r>
      <w:proofErr w:type="gramEnd"/>
      <w:r>
        <w:t xml:space="preserve"> модернизированный </w:t>
      </w:r>
      <w:r w:rsidRPr="00DA21A2">
        <w:t>6 класса</w:t>
      </w:r>
    </w:p>
    <w:p w:rsidR="00214578" w:rsidRPr="00DA21A2" w:rsidRDefault="00214578" w:rsidP="00214578">
      <w:r w:rsidRPr="00DA21A2">
        <w:t>ПСД – Проектно-сметная документация</w:t>
      </w:r>
    </w:p>
    <w:p w:rsidR="00214578" w:rsidRPr="00DA21A2" w:rsidRDefault="00214578" w:rsidP="00214578">
      <w:r w:rsidRPr="00DA21A2">
        <w:t xml:space="preserve">ШНК – </w:t>
      </w:r>
      <w:proofErr w:type="spellStart"/>
      <w:r w:rsidRPr="00DA21A2">
        <w:t>Шахарсозлик</w:t>
      </w:r>
      <w:proofErr w:type="spellEnd"/>
      <w:r w:rsidRPr="00DA21A2">
        <w:t xml:space="preserve"> </w:t>
      </w:r>
      <w:proofErr w:type="spellStart"/>
      <w:r w:rsidRPr="00DA21A2">
        <w:t>нормалари</w:t>
      </w:r>
      <w:proofErr w:type="spellEnd"/>
      <w:r w:rsidRPr="00DA21A2">
        <w:t xml:space="preserve"> </w:t>
      </w:r>
      <w:proofErr w:type="spellStart"/>
      <w:r w:rsidRPr="00DA21A2">
        <w:t>ва</w:t>
      </w:r>
      <w:proofErr w:type="spellEnd"/>
      <w:r w:rsidRPr="00DA21A2">
        <w:t xml:space="preserve"> </w:t>
      </w:r>
      <w:proofErr w:type="spellStart"/>
      <w:r w:rsidRPr="00DA21A2">
        <w:t>коидалари</w:t>
      </w:r>
      <w:proofErr w:type="spellEnd"/>
    </w:p>
    <w:p w:rsidR="00214578" w:rsidRPr="00DA21A2" w:rsidRDefault="00214578" w:rsidP="00214578">
      <w:r w:rsidRPr="00DA21A2">
        <w:t>ТМЦ – товарно-материальные ценности</w:t>
      </w:r>
    </w:p>
    <w:p w:rsidR="00214578" w:rsidRPr="00DA21A2" w:rsidRDefault="00214578" w:rsidP="00214578">
      <w:r w:rsidRPr="00DA21A2">
        <w:t>ПОС – Проект организации строительства</w:t>
      </w:r>
    </w:p>
    <w:p w:rsidR="00214578" w:rsidRPr="00DA21A2" w:rsidRDefault="00214578" w:rsidP="00214578">
      <w:r w:rsidRPr="00DA21A2">
        <w:t>УБП – Универсальный блок питания</w:t>
      </w:r>
    </w:p>
    <w:p w:rsidR="00214578" w:rsidRPr="00DA21A2" w:rsidRDefault="00214578" w:rsidP="00214578">
      <w:pPr>
        <w:rPr>
          <w:color w:val="FF0000"/>
        </w:rPr>
      </w:pPr>
      <w:r w:rsidRPr="00DA21A2">
        <w:rPr>
          <w:lang w:val="en-GB"/>
        </w:rPr>
        <w:t>SMC</w:t>
      </w:r>
      <w:r w:rsidRPr="00DA21A2">
        <w:t xml:space="preserve"> </w:t>
      </w:r>
      <w:r>
        <w:rPr>
          <w:lang w:val="uz-Cyrl-UZ"/>
        </w:rPr>
        <w:t>материалы</w:t>
      </w:r>
      <w:r w:rsidRPr="00DA21A2">
        <w:t xml:space="preserve"> –</w:t>
      </w:r>
      <w:r>
        <w:t xml:space="preserve"> </w:t>
      </w:r>
      <w:r w:rsidRPr="00FA14F4">
        <w:t>(</w:t>
      </w:r>
      <w:proofErr w:type="spellStart"/>
      <w:r w:rsidRPr="00FA14F4">
        <w:t>Sheet</w:t>
      </w:r>
      <w:proofErr w:type="spellEnd"/>
      <w:r w:rsidRPr="00FA14F4">
        <w:t xml:space="preserve"> </w:t>
      </w:r>
      <w:proofErr w:type="spellStart"/>
      <w:r w:rsidRPr="00FA14F4">
        <w:t>Molding</w:t>
      </w:r>
      <w:proofErr w:type="spellEnd"/>
      <w:r w:rsidRPr="00FA14F4">
        <w:t xml:space="preserve"> </w:t>
      </w:r>
      <w:proofErr w:type="spellStart"/>
      <w:r w:rsidRPr="00FA14F4">
        <w:t>Compound</w:t>
      </w:r>
      <w:proofErr w:type="spellEnd"/>
      <w:r w:rsidRPr="00FA14F4">
        <w:t>) – пол</w:t>
      </w:r>
      <w:r>
        <w:t xml:space="preserve">иэфирный листовой </w:t>
      </w:r>
      <w:proofErr w:type="spellStart"/>
      <w:r>
        <w:t>прессматериал</w:t>
      </w:r>
      <w:proofErr w:type="spellEnd"/>
    </w:p>
    <w:p w:rsidR="00214578" w:rsidRPr="00DA21A2" w:rsidRDefault="00214578" w:rsidP="00214578">
      <w:pPr>
        <w:rPr>
          <w:lang w:val="uz-Cyrl-UZ"/>
        </w:rPr>
      </w:pPr>
      <w:r w:rsidRPr="00DA21A2">
        <w:rPr>
          <w:lang w:val="uz-Cyrl-UZ"/>
        </w:rPr>
        <w:t>МЭК – Международная электротехническая комиссия</w:t>
      </w:r>
    </w:p>
    <w:p w:rsidR="00214578" w:rsidRPr="00DA21A2" w:rsidRDefault="00214578" w:rsidP="00214578">
      <w:r w:rsidRPr="00DA21A2">
        <w:t>СМР – строительно-монтажные работы</w:t>
      </w:r>
    </w:p>
    <w:p w:rsidR="00214578" w:rsidRPr="00DA21A2" w:rsidRDefault="00214578" w:rsidP="00214578">
      <w:pPr>
        <w:rPr>
          <w:lang w:val="uz-Cyrl-UZ"/>
        </w:rPr>
      </w:pPr>
      <w:r w:rsidRPr="00DA21A2">
        <w:rPr>
          <w:lang w:val="uz-Cyrl-UZ"/>
        </w:rPr>
        <w:t>ГЗ – гражданская защита</w:t>
      </w:r>
    </w:p>
    <w:p w:rsidR="00214578" w:rsidRPr="00DA21A2" w:rsidRDefault="00214578" w:rsidP="00214578">
      <w:pPr>
        <w:rPr>
          <w:lang w:val="uz-Cyrl-UZ"/>
        </w:rPr>
      </w:pPr>
      <w:r w:rsidRPr="00DA21A2">
        <w:rPr>
          <w:lang w:val="uz-Cyrl-UZ"/>
        </w:rPr>
        <w:t>ОЧС – Отдел по чрезвычайным ситуациям</w:t>
      </w:r>
    </w:p>
    <w:p w:rsidR="00214578" w:rsidRPr="00DA21A2" w:rsidRDefault="00214578" w:rsidP="00214578">
      <w:pPr>
        <w:rPr>
          <w:lang w:val="uz-Cyrl-UZ"/>
        </w:rPr>
      </w:pPr>
      <w:r w:rsidRPr="00DA21A2">
        <w:rPr>
          <w:lang w:val="uz-Cyrl-UZ"/>
        </w:rPr>
        <w:t>TCP-IP, MODBUS, (RTU и TCP) – Transmission Control Protocol/Internet Protocol, открытый коммуникационный протокол</w:t>
      </w:r>
    </w:p>
    <w:p w:rsidR="00214578" w:rsidRPr="00DA21A2" w:rsidRDefault="00214578" w:rsidP="00214578">
      <w:r w:rsidRPr="00DA21A2">
        <w:t>УАП – Управление автоматизации производства</w:t>
      </w:r>
    </w:p>
    <w:p w:rsidR="00214578" w:rsidRPr="00DA21A2" w:rsidRDefault="00214578" w:rsidP="00214578">
      <w:r>
        <w:t>КС – К</w:t>
      </w:r>
      <w:r w:rsidRPr="00DA21A2">
        <w:t xml:space="preserve">апитальное строительство </w:t>
      </w:r>
    </w:p>
    <w:p w:rsidR="00214578" w:rsidRPr="00DA21A2" w:rsidRDefault="00214578" w:rsidP="00214578">
      <w:r>
        <w:t>ОКС – Отдел капитального строительство</w:t>
      </w:r>
    </w:p>
    <w:p w:rsidR="00E044FA" w:rsidRDefault="00E044FA" w:rsidP="00E044FA">
      <w:pPr>
        <w:tabs>
          <w:tab w:val="left" w:pos="-5954"/>
        </w:tabs>
        <w:rPr>
          <w:bCs/>
          <w:sz w:val="26"/>
          <w:szCs w:val="26"/>
        </w:rPr>
      </w:pPr>
    </w:p>
    <w:p w:rsidR="00E044FA" w:rsidRDefault="00E044FA" w:rsidP="00E044FA">
      <w:pPr>
        <w:tabs>
          <w:tab w:val="left" w:pos="-5954"/>
        </w:tabs>
        <w:rPr>
          <w:bCs/>
          <w:sz w:val="26"/>
          <w:szCs w:val="26"/>
        </w:rPr>
      </w:pPr>
    </w:p>
    <w:p w:rsidR="00BB03B8" w:rsidRPr="00DA21A2" w:rsidRDefault="00BB03B8" w:rsidP="00BB03B8">
      <w:pPr>
        <w:rPr>
          <w:b/>
        </w:rPr>
      </w:pPr>
      <w:r>
        <w:rPr>
          <w:b/>
        </w:rPr>
        <w:t>«</w:t>
      </w:r>
      <w:r w:rsidRPr="00DA21A2">
        <w:rPr>
          <w:b/>
        </w:rPr>
        <w:t>СОГЛАСОВАНО</w:t>
      </w:r>
      <w:r>
        <w:rPr>
          <w:b/>
        </w:rPr>
        <w:t>»</w:t>
      </w:r>
      <w:r w:rsidRPr="00DA21A2">
        <w:rPr>
          <w:b/>
        </w:rPr>
        <w:t>:</w:t>
      </w:r>
      <w:r>
        <w:rPr>
          <w:b/>
        </w:rPr>
        <w:t xml:space="preserve"> </w:t>
      </w:r>
    </w:p>
    <w:p w:rsidR="00BB03B8" w:rsidRPr="00DA21A2" w:rsidRDefault="00BB03B8" w:rsidP="00BB03B8">
      <w:pPr>
        <w:jc w:val="center"/>
        <w:rPr>
          <w:b/>
        </w:rPr>
      </w:pPr>
    </w:p>
    <w:p w:rsidR="00BB03B8" w:rsidRDefault="00BB03B8" w:rsidP="00BB03B8">
      <w:pPr>
        <w:ind w:left="709"/>
      </w:pPr>
      <w:r>
        <w:t>___________________________</w:t>
      </w:r>
    </w:p>
    <w:p w:rsidR="00BB03B8" w:rsidRDefault="00BB03B8" w:rsidP="00BB03B8">
      <w:pPr>
        <w:ind w:left="709"/>
        <w:jc w:val="both"/>
      </w:pPr>
      <w:r>
        <w:t>___________________________</w:t>
      </w:r>
    </w:p>
    <w:p w:rsidR="00BB03B8" w:rsidRDefault="00BB03B8" w:rsidP="00BB03B8">
      <w:pPr>
        <w:ind w:left="709"/>
        <w:jc w:val="both"/>
      </w:pPr>
      <w:r>
        <w:t>___________________________</w:t>
      </w:r>
    </w:p>
    <w:p w:rsidR="00BB03B8" w:rsidRDefault="00BB03B8" w:rsidP="00BB03B8">
      <w:pPr>
        <w:ind w:left="709"/>
        <w:jc w:val="both"/>
      </w:pPr>
      <w:r>
        <w:t>___________________________</w:t>
      </w:r>
    </w:p>
    <w:p w:rsidR="00BB03B8" w:rsidRDefault="00BB03B8" w:rsidP="00BB03B8">
      <w:pPr>
        <w:ind w:left="709"/>
        <w:jc w:val="both"/>
      </w:pPr>
      <w:r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BB03B8" w:rsidRPr="00EF71B3" w:rsidRDefault="00BB03B8" w:rsidP="00BB03B8">
      <w:pPr>
        <w:ind w:left="709"/>
      </w:pPr>
    </w:p>
    <w:p w:rsidR="00BB03B8" w:rsidRPr="00625B22" w:rsidRDefault="00BB03B8" w:rsidP="00BB03B8">
      <w:pPr>
        <w:ind w:left="709"/>
      </w:pPr>
      <w:proofErr w:type="spellStart"/>
      <w:r>
        <w:t>И.о</w:t>
      </w:r>
      <w:proofErr w:type="spellEnd"/>
      <w:r>
        <w:t>. н</w:t>
      </w:r>
      <w:r w:rsidRPr="00EF71B3">
        <w:t>ачальник</w:t>
      </w:r>
      <w:r>
        <w:t>а</w:t>
      </w:r>
      <w:r w:rsidRPr="00EF71B3">
        <w:t xml:space="preserve"> УПЖТ</w:t>
      </w:r>
      <w:r w:rsidRPr="00EF71B3">
        <w:tab/>
      </w:r>
      <w:r w:rsidRPr="00EF71B3">
        <w:tab/>
      </w:r>
      <w:r w:rsidRPr="00EF71B3">
        <w:tab/>
      </w:r>
      <w:r w:rsidRPr="00EF71B3">
        <w:tab/>
      </w:r>
      <w:r w:rsidRPr="00EF71B3">
        <w:tab/>
      </w:r>
      <w:r w:rsidRPr="00EF71B3">
        <w:tab/>
      </w:r>
      <w:r w:rsidRPr="00EF71B3">
        <w:tab/>
      </w:r>
      <w:r w:rsidRPr="00821EAA">
        <w:t>Маназаров С.Н.</w:t>
      </w:r>
    </w:p>
    <w:p w:rsidR="00BB03B8" w:rsidRDefault="00BB03B8" w:rsidP="00BB03B8">
      <w:pPr>
        <w:ind w:left="-180" w:firstLine="180"/>
      </w:pPr>
    </w:p>
    <w:p w:rsidR="00BB03B8" w:rsidRPr="007E6787" w:rsidRDefault="00BB03B8" w:rsidP="00BB03B8">
      <w:pPr>
        <w:rPr>
          <w:b/>
        </w:rPr>
      </w:pPr>
      <w:r>
        <w:rPr>
          <w:b/>
        </w:rPr>
        <w:t>«</w:t>
      </w:r>
      <w:r w:rsidRPr="007E6787">
        <w:rPr>
          <w:b/>
        </w:rPr>
        <w:t>РАЗРАБОТАНО</w:t>
      </w:r>
      <w:r>
        <w:rPr>
          <w:b/>
        </w:rPr>
        <w:t>»</w:t>
      </w:r>
      <w:r w:rsidRPr="007E6787">
        <w:rPr>
          <w:b/>
        </w:rPr>
        <w:t>:</w:t>
      </w:r>
    </w:p>
    <w:p w:rsidR="00BB03B8" w:rsidRPr="00821EAA" w:rsidRDefault="00BB03B8" w:rsidP="00BB03B8"/>
    <w:p w:rsidR="00BB03B8" w:rsidRPr="00821EAA" w:rsidRDefault="00BB03B8" w:rsidP="00BB03B8">
      <w:pPr>
        <w:ind w:left="709"/>
      </w:pPr>
      <w:proofErr w:type="spellStart"/>
      <w:r>
        <w:t>И.о</w:t>
      </w:r>
      <w:proofErr w:type="spellEnd"/>
      <w:r>
        <w:t>. главного</w:t>
      </w:r>
      <w:r w:rsidRPr="00821EAA">
        <w:t xml:space="preserve"> инженер</w:t>
      </w:r>
      <w:r>
        <w:t>а УПЖТ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Пардаев</w:t>
      </w:r>
      <w:proofErr w:type="spellEnd"/>
      <w:r>
        <w:t xml:space="preserve"> А.Х</w:t>
      </w:r>
      <w:r w:rsidRPr="00821EAA">
        <w:t>.</w:t>
      </w:r>
    </w:p>
    <w:p w:rsidR="00BB03B8" w:rsidRPr="00821EAA" w:rsidRDefault="00BB03B8" w:rsidP="00BB03B8">
      <w:pPr>
        <w:ind w:left="709"/>
      </w:pPr>
    </w:p>
    <w:p w:rsidR="00BB03B8" w:rsidRPr="007F3795" w:rsidRDefault="00BB03B8" w:rsidP="00BB03B8">
      <w:pPr>
        <w:ind w:left="709"/>
        <w:rPr>
          <w:lang w:val="uz-Cyrl-UZ"/>
        </w:rPr>
      </w:pPr>
      <w:r w:rsidRPr="007F3795">
        <w:rPr>
          <w:color w:val="000000"/>
        </w:rPr>
        <w:t>Зам. начальника УПЖТ по КС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F3795">
        <w:rPr>
          <w:lang w:val="uz-Cyrl-UZ"/>
        </w:rPr>
        <w:t>Нишанов Ж.Б.</w:t>
      </w:r>
    </w:p>
    <w:p w:rsidR="00BB03B8" w:rsidRPr="00821EAA" w:rsidRDefault="00BB03B8" w:rsidP="00BB03B8">
      <w:pPr>
        <w:ind w:left="709"/>
      </w:pPr>
      <w:r w:rsidRPr="00821EAA">
        <w:tab/>
      </w:r>
    </w:p>
    <w:p w:rsidR="00BB03B8" w:rsidRPr="00821EAA" w:rsidRDefault="00BB03B8" w:rsidP="00BB03B8">
      <w:pPr>
        <w:ind w:left="709"/>
      </w:pPr>
      <w:r w:rsidRPr="005755CB">
        <w:t>Н</w:t>
      </w:r>
      <w:r w:rsidRPr="005755CB">
        <w:rPr>
          <w:lang w:val="uz-Cyrl-UZ"/>
        </w:rPr>
        <w:t>ачальник</w:t>
      </w:r>
      <w:r w:rsidRPr="005755CB">
        <w:t xml:space="preserve"> службы СЦБ и связи</w:t>
      </w:r>
      <w:r w:rsidRPr="005755CB">
        <w:tab/>
      </w:r>
      <w:r>
        <w:tab/>
      </w:r>
      <w:r>
        <w:tab/>
      </w:r>
      <w:r>
        <w:tab/>
      </w:r>
      <w:r w:rsidRPr="00821EAA">
        <w:tab/>
      </w:r>
      <w:r>
        <w:tab/>
      </w:r>
      <w:proofErr w:type="spellStart"/>
      <w:r w:rsidRPr="00821EAA">
        <w:t>Раджапов</w:t>
      </w:r>
      <w:proofErr w:type="spellEnd"/>
      <w:r w:rsidRPr="000943D6">
        <w:t xml:space="preserve"> </w:t>
      </w:r>
      <w:r w:rsidRPr="00821EAA">
        <w:t>Д.А.</w:t>
      </w:r>
    </w:p>
    <w:p w:rsidR="00BB03B8" w:rsidRPr="00821EAA" w:rsidRDefault="00BB03B8" w:rsidP="00BB03B8">
      <w:pPr>
        <w:ind w:left="709"/>
      </w:pPr>
    </w:p>
    <w:p w:rsidR="00E044FA" w:rsidRDefault="00BB03B8" w:rsidP="00DC7D01">
      <w:pPr>
        <w:ind w:left="709"/>
        <w:rPr>
          <w:b/>
        </w:rPr>
      </w:pPr>
      <w:proofErr w:type="spellStart"/>
      <w:r w:rsidRPr="007F3795">
        <w:t>И.о</w:t>
      </w:r>
      <w:proofErr w:type="spellEnd"/>
      <w:r w:rsidRPr="007F3795">
        <w:t>. н</w:t>
      </w:r>
      <w:r w:rsidRPr="007F3795">
        <w:rPr>
          <w:lang w:val="uz-Cyrl-UZ"/>
        </w:rPr>
        <w:t>ачальника</w:t>
      </w:r>
      <w:r w:rsidRPr="007F3795">
        <w:t xml:space="preserve"> ОКС</w:t>
      </w:r>
      <w:r>
        <w:t xml:space="preserve"> УПЖТ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3795">
        <w:rPr>
          <w:lang w:val="uz-Cyrl-UZ"/>
        </w:rPr>
        <w:t>Камбаров С.</w:t>
      </w:r>
      <w:r w:rsidRPr="007F3795">
        <w:t>З.</w:t>
      </w:r>
    </w:p>
    <w:sectPr w:rsidR="00E044FA" w:rsidSect="00EE025C">
      <w:footerReference w:type="default" r:id="rId8"/>
      <w:pgSz w:w="11906" w:h="16838"/>
      <w:pgMar w:top="709" w:right="849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4FA" w:rsidRDefault="00E044FA" w:rsidP="00CD0FB3">
      <w:r>
        <w:separator/>
      </w:r>
    </w:p>
  </w:endnote>
  <w:endnote w:type="continuationSeparator" w:id="0">
    <w:p w:rsidR="00E044FA" w:rsidRDefault="00E044FA" w:rsidP="00CD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FA" w:rsidRDefault="00E044FA">
    <w:pPr>
      <w:pStyle w:val="a8"/>
      <w:jc w:val="right"/>
    </w:pPr>
  </w:p>
  <w:p w:rsidR="00E044FA" w:rsidRDefault="00E044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4FA" w:rsidRDefault="00E044FA" w:rsidP="00CD0FB3">
      <w:r>
        <w:separator/>
      </w:r>
    </w:p>
  </w:footnote>
  <w:footnote w:type="continuationSeparator" w:id="0">
    <w:p w:rsidR="00E044FA" w:rsidRDefault="00E044FA" w:rsidP="00CD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75C"/>
    <w:multiLevelType w:val="hybridMultilevel"/>
    <w:tmpl w:val="233E4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1C5"/>
    <w:multiLevelType w:val="hybridMultilevel"/>
    <w:tmpl w:val="EF4E380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E85A9B"/>
    <w:multiLevelType w:val="multilevel"/>
    <w:tmpl w:val="4F8C3A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6B6FC2"/>
    <w:multiLevelType w:val="multilevel"/>
    <w:tmpl w:val="89806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2C1673B6"/>
    <w:multiLevelType w:val="hybridMultilevel"/>
    <w:tmpl w:val="2728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77E66"/>
    <w:multiLevelType w:val="hybridMultilevel"/>
    <w:tmpl w:val="832EE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B3850"/>
    <w:multiLevelType w:val="hybridMultilevel"/>
    <w:tmpl w:val="39D4E8EE"/>
    <w:lvl w:ilvl="0" w:tplc="0419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6B5141E1"/>
    <w:multiLevelType w:val="hybridMultilevel"/>
    <w:tmpl w:val="E6F00494"/>
    <w:lvl w:ilvl="0" w:tplc="DF2C451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42031B"/>
    <w:multiLevelType w:val="hybridMultilevel"/>
    <w:tmpl w:val="67DA7938"/>
    <w:lvl w:ilvl="0" w:tplc="8A44B7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0E670A6"/>
    <w:multiLevelType w:val="hybridMultilevel"/>
    <w:tmpl w:val="A6A0ECE0"/>
    <w:lvl w:ilvl="0" w:tplc="B0AA1E0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7107671C"/>
    <w:multiLevelType w:val="hybridMultilevel"/>
    <w:tmpl w:val="AE30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A0C47"/>
    <w:multiLevelType w:val="hybridMultilevel"/>
    <w:tmpl w:val="6972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971EC"/>
    <w:multiLevelType w:val="hybridMultilevel"/>
    <w:tmpl w:val="03264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1"/>
    <w:rsid w:val="00002C66"/>
    <w:rsid w:val="00003B5E"/>
    <w:rsid w:val="00004A5A"/>
    <w:rsid w:val="00006763"/>
    <w:rsid w:val="00013E9C"/>
    <w:rsid w:val="000147A1"/>
    <w:rsid w:val="00015436"/>
    <w:rsid w:val="00016DA6"/>
    <w:rsid w:val="00020E89"/>
    <w:rsid w:val="00024BB3"/>
    <w:rsid w:val="00025727"/>
    <w:rsid w:val="00031FA8"/>
    <w:rsid w:val="00032767"/>
    <w:rsid w:val="00033ADC"/>
    <w:rsid w:val="0003406C"/>
    <w:rsid w:val="00046095"/>
    <w:rsid w:val="00051F31"/>
    <w:rsid w:val="000523E3"/>
    <w:rsid w:val="0005700A"/>
    <w:rsid w:val="000573F8"/>
    <w:rsid w:val="00064B39"/>
    <w:rsid w:val="00071958"/>
    <w:rsid w:val="00077536"/>
    <w:rsid w:val="00082FDF"/>
    <w:rsid w:val="000855D9"/>
    <w:rsid w:val="00085DE5"/>
    <w:rsid w:val="000908BE"/>
    <w:rsid w:val="000943D6"/>
    <w:rsid w:val="000A135A"/>
    <w:rsid w:val="000A2917"/>
    <w:rsid w:val="000A3376"/>
    <w:rsid w:val="000A3FEA"/>
    <w:rsid w:val="000A651D"/>
    <w:rsid w:val="000A76E8"/>
    <w:rsid w:val="000B3BB5"/>
    <w:rsid w:val="000B6830"/>
    <w:rsid w:val="000C145A"/>
    <w:rsid w:val="000C2205"/>
    <w:rsid w:val="000C27DC"/>
    <w:rsid w:val="000C40C0"/>
    <w:rsid w:val="000D031A"/>
    <w:rsid w:val="000D0DC1"/>
    <w:rsid w:val="000D2D71"/>
    <w:rsid w:val="000D40E0"/>
    <w:rsid w:val="000D4C6D"/>
    <w:rsid w:val="000D79A2"/>
    <w:rsid w:val="000E362C"/>
    <w:rsid w:val="000E45F2"/>
    <w:rsid w:val="000E7183"/>
    <w:rsid w:val="000F009C"/>
    <w:rsid w:val="000F0198"/>
    <w:rsid w:val="000F2BAA"/>
    <w:rsid w:val="000F4974"/>
    <w:rsid w:val="000F6E51"/>
    <w:rsid w:val="000F74EE"/>
    <w:rsid w:val="0010514C"/>
    <w:rsid w:val="00105DFF"/>
    <w:rsid w:val="00106BD6"/>
    <w:rsid w:val="00107EC4"/>
    <w:rsid w:val="00112A6F"/>
    <w:rsid w:val="0012012A"/>
    <w:rsid w:val="00121209"/>
    <w:rsid w:val="0012241E"/>
    <w:rsid w:val="00135556"/>
    <w:rsid w:val="00135940"/>
    <w:rsid w:val="001364C9"/>
    <w:rsid w:val="00147A3F"/>
    <w:rsid w:val="0015693D"/>
    <w:rsid w:val="00161D6C"/>
    <w:rsid w:val="001671E1"/>
    <w:rsid w:val="0017030C"/>
    <w:rsid w:val="00177C1F"/>
    <w:rsid w:val="00180560"/>
    <w:rsid w:val="00191B29"/>
    <w:rsid w:val="00191C0E"/>
    <w:rsid w:val="00191FD1"/>
    <w:rsid w:val="0019223A"/>
    <w:rsid w:val="00194701"/>
    <w:rsid w:val="00194C81"/>
    <w:rsid w:val="00195118"/>
    <w:rsid w:val="0019529A"/>
    <w:rsid w:val="001A3C65"/>
    <w:rsid w:val="001B4323"/>
    <w:rsid w:val="001B55AA"/>
    <w:rsid w:val="001C3B73"/>
    <w:rsid w:val="001D5D21"/>
    <w:rsid w:val="001D710C"/>
    <w:rsid w:val="001E2114"/>
    <w:rsid w:val="001E2CDC"/>
    <w:rsid w:val="001E6AD6"/>
    <w:rsid w:val="001F197D"/>
    <w:rsid w:val="001F37F5"/>
    <w:rsid w:val="001F4B83"/>
    <w:rsid w:val="001F4C5B"/>
    <w:rsid w:val="0020599B"/>
    <w:rsid w:val="002059D5"/>
    <w:rsid w:val="00207482"/>
    <w:rsid w:val="002109A3"/>
    <w:rsid w:val="00210C0C"/>
    <w:rsid w:val="00214578"/>
    <w:rsid w:val="00214CA6"/>
    <w:rsid w:val="00214DF2"/>
    <w:rsid w:val="002220BC"/>
    <w:rsid w:val="00222922"/>
    <w:rsid w:val="00223FB1"/>
    <w:rsid w:val="00230224"/>
    <w:rsid w:val="00234A00"/>
    <w:rsid w:val="00234C00"/>
    <w:rsid w:val="0023543C"/>
    <w:rsid w:val="0023550C"/>
    <w:rsid w:val="002448AE"/>
    <w:rsid w:val="00245DBA"/>
    <w:rsid w:val="00262892"/>
    <w:rsid w:val="00266C52"/>
    <w:rsid w:val="00267DA3"/>
    <w:rsid w:val="0028167A"/>
    <w:rsid w:val="00281E22"/>
    <w:rsid w:val="002939F7"/>
    <w:rsid w:val="00293DB8"/>
    <w:rsid w:val="002A069C"/>
    <w:rsid w:val="002A20C9"/>
    <w:rsid w:val="002A2A88"/>
    <w:rsid w:val="002A3820"/>
    <w:rsid w:val="002A3BF3"/>
    <w:rsid w:val="002A564E"/>
    <w:rsid w:val="002B2C41"/>
    <w:rsid w:val="002B4AE6"/>
    <w:rsid w:val="002B6155"/>
    <w:rsid w:val="002C0464"/>
    <w:rsid w:val="002C7A63"/>
    <w:rsid w:val="002D416B"/>
    <w:rsid w:val="002D4638"/>
    <w:rsid w:val="002D53B4"/>
    <w:rsid w:val="002D624E"/>
    <w:rsid w:val="002E0C40"/>
    <w:rsid w:val="002E133E"/>
    <w:rsid w:val="002E4A8B"/>
    <w:rsid w:val="002E6817"/>
    <w:rsid w:val="002F1FB2"/>
    <w:rsid w:val="002F2ADE"/>
    <w:rsid w:val="003015E7"/>
    <w:rsid w:val="00301912"/>
    <w:rsid w:val="00302A3F"/>
    <w:rsid w:val="0031059E"/>
    <w:rsid w:val="003146A1"/>
    <w:rsid w:val="00315682"/>
    <w:rsid w:val="0031612E"/>
    <w:rsid w:val="00323747"/>
    <w:rsid w:val="003258B5"/>
    <w:rsid w:val="00326BF1"/>
    <w:rsid w:val="00326FE5"/>
    <w:rsid w:val="00327DB0"/>
    <w:rsid w:val="00327FB5"/>
    <w:rsid w:val="00335A64"/>
    <w:rsid w:val="00337DB9"/>
    <w:rsid w:val="00340DED"/>
    <w:rsid w:val="003419F4"/>
    <w:rsid w:val="00344B86"/>
    <w:rsid w:val="00351923"/>
    <w:rsid w:val="00351CD5"/>
    <w:rsid w:val="00351E2A"/>
    <w:rsid w:val="003521E1"/>
    <w:rsid w:val="003531F4"/>
    <w:rsid w:val="003605F2"/>
    <w:rsid w:val="00361853"/>
    <w:rsid w:val="0036188E"/>
    <w:rsid w:val="00363930"/>
    <w:rsid w:val="0036472D"/>
    <w:rsid w:val="00367002"/>
    <w:rsid w:val="00381997"/>
    <w:rsid w:val="00393E41"/>
    <w:rsid w:val="0039658A"/>
    <w:rsid w:val="00397AA2"/>
    <w:rsid w:val="003A2111"/>
    <w:rsid w:val="003A4046"/>
    <w:rsid w:val="003A56E6"/>
    <w:rsid w:val="003A779E"/>
    <w:rsid w:val="003B1C4D"/>
    <w:rsid w:val="003B41B5"/>
    <w:rsid w:val="003B4D1B"/>
    <w:rsid w:val="003B508A"/>
    <w:rsid w:val="003B7312"/>
    <w:rsid w:val="003C062C"/>
    <w:rsid w:val="003C2F26"/>
    <w:rsid w:val="003C6FA3"/>
    <w:rsid w:val="003C72B4"/>
    <w:rsid w:val="003D209A"/>
    <w:rsid w:val="003D3573"/>
    <w:rsid w:val="003D5C91"/>
    <w:rsid w:val="003D7DEC"/>
    <w:rsid w:val="003E00E9"/>
    <w:rsid w:val="003E0B62"/>
    <w:rsid w:val="003E0C19"/>
    <w:rsid w:val="003E548F"/>
    <w:rsid w:val="003F3135"/>
    <w:rsid w:val="003F426B"/>
    <w:rsid w:val="003F4701"/>
    <w:rsid w:val="003F4DC7"/>
    <w:rsid w:val="003F5E1B"/>
    <w:rsid w:val="003F5F51"/>
    <w:rsid w:val="003F782D"/>
    <w:rsid w:val="00403228"/>
    <w:rsid w:val="00405B5D"/>
    <w:rsid w:val="0041554D"/>
    <w:rsid w:val="00422525"/>
    <w:rsid w:val="0042577A"/>
    <w:rsid w:val="00426EC2"/>
    <w:rsid w:val="0043082D"/>
    <w:rsid w:val="004332AA"/>
    <w:rsid w:val="00436F6A"/>
    <w:rsid w:val="00437A3E"/>
    <w:rsid w:val="00443991"/>
    <w:rsid w:val="00444B3A"/>
    <w:rsid w:val="004469F4"/>
    <w:rsid w:val="00450B04"/>
    <w:rsid w:val="00451B65"/>
    <w:rsid w:val="00452AC3"/>
    <w:rsid w:val="00453B71"/>
    <w:rsid w:val="00454E7F"/>
    <w:rsid w:val="00464C49"/>
    <w:rsid w:val="004719C5"/>
    <w:rsid w:val="00477C9E"/>
    <w:rsid w:val="00483D38"/>
    <w:rsid w:val="00484927"/>
    <w:rsid w:val="00490EF8"/>
    <w:rsid w:val="00491B53"/>
    <w:rsid w:val="004A08C1"/>
    <w:rsid w:val="004A0C56"/>
    <w:rsid w:val="004A576A"/>
    <w:rsid w:val="004A74E6"/>
    <w:rsid w:val="004B05DE"/>
    <w:rsid w:val="004B0A51"/>
    <w:rsid w:val="004B4E69"/>
    <w:rsid w:val="004B662B"/>
    <w:rsid w:val="004B6D3D"/>
    <w:rsid w:val="004C644D"/>
    <w:rsid w:val="004C6C87"/>
    <w:rsid w:val="004D4B75"/>
    <w:rsid w:val="004D7C40"/>
    <w:rsid w:val="004F2B14"/>
    <w:rsid w:val="004F5C63"/>
    <w:rsid w:val="00500866"/>
    <w:rsid w:val="005021E7"/>
    <w:rsid w:val="00502E0F"/>
    <w:rsid w:val="005038ED"/>
    <w:rsid w:val="00510227"/>
    <w:rsid w:val="00512080"/>
    <w:rsid w:val="00512082"/>
    <w:rsid w:val="00512DAD"/>
    <w:rsid w:val="00516136"/>
    <w:rsid w:val="00517BE8"/>
    <w:rsid w:val="00522BD6"/>
    <w:rsid w:val="00522D5C"/>
    <w:rsid w:val="0052340D"/>
    <w:rsid w:val="005239DA"/>
    <w:rsid w:val="005247B9"/>
    <w:rsid w:val="0053350A"/>
    <w:rsid w:val="00533B95"/>
    <w:rsid w:val="0053732E"/>
    <w:rsid w:val="0053775D"/>
    <w:rsid w:val="00542F4D"/>
    <w:rsid w:val="0054304B"/>
    <w:rsid w:val="00546AA4"/>
    <w:rsid w:val="00550362"/>
    <w:rsid w:val="00551A43"/>
    <w:rsid w:val="0055684E"/>
    <w:rsid w:val="005578EF"/>
    <w:rsid w:val="00560DE4"/>
    <w:rsid w:val="00561835"/>
    <w:rsid w:val="00576C8C"/>
    <w:rsid w:val="00577DCC"/>
    <w:rsid w:val="005807C1"/>
    <w:rsid w:val="00582F7B"/>
    <w:rsid w:val="00585632"/>
    <w:rsid w:val="00585972"/>
    <w:rsid w:val="00586C38"/>
    <w:rsid w:val="0059088F"/>
    <w:rsid w:val="00593F88"/>
    <w:rsid w:val="005977D0"/>
    <w:rsid w:val="005A21DA"/>
    <w:rsid w:val="005A2F01"/>
    <w:rsid w:val="005A517E"/>
    <w:rsid w:val="005B2B7D"/>
    <w:rsid w:val="005B660F"/>
    <w:rsid w:val="005D06F7"/>
    <w:rsid w:val="005D1178"/>
    <w:rsid w:val="005D4455"/>
    <w:rsid w:val="005D671F"/>
    <w:rsid w:val="005D69F7"/>
    <w:rsid w:val="005D7500"/>
    <w:rsid w:val="005D7AFD"/>
    <w:rsid w:val="005E1BF8"/>
    <w:rsid w:val="005E5FB2"/>
    <w:rsid w:val="005F5E0F"/>
    <w:rsid w:val="00601E53"/>
    <w:rsid w:val="0060305B"/>
    <w:rsid w:val="00606B8A"/>
    <w:rsid w:val="0060785B"/>
    <w:rsid w:val="00616E69"/>
    <w:rsid w:val="006230FB"/>
    <w:rsid w:val="006262C7"/>
    <w:rsid w:val="0063029E"/>
    <w:rsid w:val="006347FC"/>
    <w:rsid w:val="0064014A"/>
    <w:rsid w:val="006419F8"/>
    <w:rsid w:val="00641A0A"/>
    <w:rsid w:val="0064320C"/>
    <w:rsid w:val="00646CE4"/>
    <w:rsid w:val="006476D1"/>
    <w:rsid w:val="00652634"/>
    <w:rsid w:val="00656A73"/>
    <w:rsid w:val="00656B02"/>
    <w:rsid w:val="0066054B"/>
    <w:rsid w:val="00661CC1"/>
    <w:rsid w:val="00665B21"/>
    <w:rsid w:val="00671A80"/>
    <w:rsid w:val="006729E2"/>
    <w:rsid w:val="00675553"/>
    <w:rsid w:val="00682322"/>
    <w:rsid w:val="00691537"/>
    <w:rsid w:val="00694E1B"/>
    <w:rsid w:val="006A14A5"/>
    <w:rsid w:val="006A4FB7"/>
    <w:rsid w:val="006B30AB"/>
    <w:rsid w:val="006B4B97"/>
    <w:rsid w:val="006B4D05"/>
    <w:rsid w:val="006B638E"/>
    <w:rsid w:val="006C6651"/>
    <w:rsid w:val="006C6BE6"/>
    <w:rsid w:val="006D2375"/>
    <w:rsid w:val="006D733D"/>
    <w:rsid w:val="006E10FD"/>
    <w:rsid w:val="006E5920"/>
    <w:rsid w:val="006E6D89"/>
    <w:rsid w:val="006F0732"/>
    <w:rsid w:val="006F385F"/>
    <w:rsid w:val="00700BD9"/>
    <w:rsid w:val="00700D7D"/>
    <w:rsid w:val="00707059"/>
    <w:rsid w:val="007129F5"/>
    <w:rsid w:val="00717C7A"/>
    <w:rsid w:val="00723A42"/>
    <w:rsid w:val="00726BFA"/>
    <w:rsid w:val="0073387E"/>
    <w:rsid w:val="00733CCC"/>
    <w:rsid w:val="00737439"/>
    <w:rsid w:val="00741967"/>
    <w:rsid w:val="00742D6B"/>
    <w:rsid w:val="00744EFF"/>
    <w:rsid w:val="00750A0C"/>
    <w:rsid w:val="00751D17"/>
    <w:rsid w:val="00753D55"/>
    <w:rsid w:val="00754346"/>
    <w:rsid w:val="00756462"/>
    <w:rsid w:val="00757003"/>
    <w:rsid w:val="00764ADA"/>
    <w:rsid w:val="00764FF2"/>
    <w:rsid w:val="00766436"/>
    <w:rsid w:val="00767150"/>
    <w:rsid w:val="0076730D"/>
    <w:rsid w:val="007765AE"/>
    <w:rsid w:val="007776AC"/>
    <w:rsid w:val="00781680"/>
    <w:rsid w:val="00792E5E"/>
    <w:rsid w:val="0079359C"/>
    <w:rsid w:val="007A16A6"/>
    <w:rsid w:val="007A4815"/>
    <w:rsid w:val="007B05F8"/>
    <w:rsid w:val="007B3D0B"/>
    <w:rsid w:val="007C0556"/>
    <w:rsid w:val="007C3BF6"/>
    <w:rsid w:val="007C4206"/>
    <w:rsid w:val="007C4376"/>
    <w:rsid w:val="007C58A7"/>
    <w:rsid w:val="007C661E"/>
    <w:rsid w:val="007C76E7"/>
    <w:rsid w:val="007C7F75"/>
    <w:rsid w:val="007D29E0"/>
    <w:rsid w:val="007D2C3E"/>
    <w:rsid w:val="007D5853"/>
    <w:rsid w:val="007D7B79"/>
    <w:rsid w:val="007E013E"/>
    <w:rsid w:val="007E6131"/>
    <w:rsid w:val="007E6787"/>
    <w:rsid w:val="008018D6"/>
    <w:rsid w:val="00821EAA"/>
    <w:rsid w:val="0083090F"/>
    <w:rsid w:val="008321B7"/>
    <w:rsid w:val="008332F6"/>
    <w:rsid w:val="0083538B"/>
    <w:rsid w:val="008356F2"/>
    <w:rsid w:val="00836BF2"/>
    <w:rsid w:val="00836C07"/>
    <w:rsid w:val="008411A0"/>
    <w:rsid w:val="00853002"/>
    <w:rsid w:val="00854C77"/>
    <w:rsid w:val="00857128"/>
    <w:rsid w:val="0086146C"/>
    <w:rsid w:val="008622B4"/>
    <w:rsid w:val="00863366"/>
    <w:rsid w:val="00867FA3"/>
    <w:rsid w:val="008760F9"/>
    <w:rsid w:val="00876BAC"/>
    <w:rsid w:val="00876F74"/>
    <w:rsid w:val="00890BD8"/>
    <w:rsid w:val="00891AD1"/>
    <w:rsid w:val="0089296B"/>
    <w:rsid w:val="00892BB0"/>
    <w:rsid w:val="00897631"/>
    <w:rsid w:val="00897658"/>
    <w:rsid w:val="008A617E"/>
    <w:rsid w:val="008A676A"/>
    <w:rsid w:val="008B56AD"/>
    <w:rsid w:val="008C0C65"/>
    <w:rsid w:val="008C70BD"/>
    <w:rsid w:val="008C79AC"/>
    <w:rsid w:val="008E3FC5"/>
    <w:rsid w:val="008E4D76"/>
    <w:rsid w:val="0090248D"/>
    <w:rsid w:val="0090291F"/>
    <w:rsid w:val="0090597F"/>
    <w:rsid w:val="00907959"/>
    <w:rsid w:val="00910D3E"/>
    <w:rsid w:val="00916350"/>
    <w:rsid w:val="009166AC"/>
    <w:rsid w:val="00920835"/>
    <w:rsid w:val="00925868"/>
    <w:rsid w:val="00930122"/>
    <w:rsid w:val="009306C7"/>
    <w:rsid w:val="00932793"/>
    <w:rsid w:val="009332A5"/>
    <w:rsid w:val="00933D47"/>
    <w:rsid w:val="00936D10"/>
    <w:rsid w:val="0094501B"/>
    <w:rsid w:val="00945E58"/>
    <w:rsid w:val="00950B7F"/>
    <w:rsid w:val="00961E18"/>
    <w:rsid w:val="00962703"/>
    <w:rsid w:val="00967068"/>
    <w:rsid w:val="00967C89"/>
    <w:rsid w:val="00974E60"/>
    <w:rsid w:val="009804DD"/>
    <w:rsid w:val="0098460F"/>
    <w:rsid w:val="009865FA"/>
    <w:rsid w:val="00987210"/>
    <w:rsid w:val="00987C06"/>
    <w:rsid w:val="009932A8"/>
    <w:rsid w:val="00995A65"/>
    <w:rsid w:val="00996499"/>
    <w:rsid w:val="009A0E4A"/>
    <w:rsid w:val="009B265C"/>
    <w:rsid w:val="009B30F3"/>
    <w:rsid w:val="009C0245"/>
    <w:rsid w:val="009C0E54"/>
    <w:rsid w:val="009D0FD6"/>
    <w:rsid w:val="009D1B8A"/>
    <w:rsid w:val="009E584E"/>
    <w:rsid w:val="00A00E11"/>
    <w:rsid w:val="00A00E8C"/>
    <w:rsid w:val="00A0603F"/>
    <w:rsid w:val="00A1279D"/>
    <w:rsid w:val="00A14853"/>
    <w:rsid w:val="00A148AD"/>
    <w:rsid w:val="00A16B36"/>
    <w:rsid w:val="00A206D1"/>
    <w:rsid w:val="00A21A88"/>
    <w:rsid w:val="00A2226F"/>
    <w:rsid w:val="00A23834"/>
    <w:rsid w:val="00A24088"/>
    <w:rsid w:val="00A24359"/>
    <w:rsid w:val="00A24952"/>
    <w:rsid w:val="00A2571B"/>
    <w:rsid w:val="00A275E2"/>
    <w:rsid w:val="00A27759"/>
    <w:rsid w:val="00A3054F"/>
    <w:rsid w:val="00A30BA8"/>
    <w:rsid w:val="00A32097"/>
    <w:rsid w:val="00A36380"/>
    <w:rsid w:val="00A43418"/>
    <w:rsid w:val="00A436CD"/>
    <w:rsid w:val="00A5494B"/>
    <w:rsid w:val="00A54CFC"/>
    <w:rsid w:val="00A54F3E"/>
    <w:rsid w:val="00A57463"/>
    <w:rsid w:val="00A632F5"/>
    <w:rsid w:val="00A63810"/>
    <w:rsid w:val="00A645CA"/>
    <w:rsid w:val="00A65E2A"/>
    <w:rsid w:val="00A81055"/>
    <w:rsid w:val="00A8143A"/>
    <w:rsid w:val="00A83EAA"/>
    <w:rsid w:val="00A85056"/>
    <w:rsid w:val="00A92AD1"/>
    <w:rsid w:val="00A97792"/>
    <w:rsid w:val="00AA4728"/>
    <w:rsid w:val="00AB0B5C"/>
    <w:rsid w:val="00AB39A0"/>
    <w:rsid w:val="00AB3A04"/>
    <w:rsid w:val="00AB4CE2"/>
    <w:rsid w:val="00AB4FCF"/>
    <w:rsid w:val="00AB7F24"/>
    <w:rsid w:val="00AC2308"/>
    <w:rsid w:val="00AC2900"/>
    <w:rsid w:val="00AD0AAF"/>
    <w:rsid w:val="00AD43E6"/>
    <w:rsid w:val="00AD5B6A"/>
    <w:rsid w:val="00AE25EF"/>
    <w:rsid w:val="00AE467C"/>
    <w:rsid w:val="00AE57C9"/>
    <w:rsid w:val="00AE7F58"/>
    <w:rsid w:val="00AF0FC8"/>
    <w:rsid w:val="00AF261F"/>
    <w:rsid w:val="00AF6B0F"/>
    <w:rsid w:val="00B046D0"/>
    <w:rsid w:val="00B07F2C"/>
    <w:rsid w:val="00B1026D"/>
    <w:rsid w:val="00B1444F"/>
    <w:rsid w:val="00B17849"/>
    <w:rsid w:val="00B234CF"/>
    <w:rsid w:val="00B27F7D"/>
    <w:rsid w:val="00B44909"/>
    <w:rsid w:val="00B452A4"/>
    <w:rsid w:val="00B47035"/>
    <w:rsid w:val="00B557A3"/>
    <w:rsid w:val="00B558C3"/>
    <w:rsid w:val="00B6006C"/>
    <w:rsid w:val="00B602D8"/>
    <w:rsid w:val="00B636EF"/>
    <w:rsid w:val="00B66FF2"/>
    <w:rsid w:val="00B72119"/>
    <w:rsid w:val="00B73BC4"/>
    <w:rsid w:val="00B757D2"/>
    <w:rsid w:val="00B76192"/>
    <w:rsid w:val="00B76848"/>
    <w:rsid w:val="00B76E37"/>
    <w:rsid w:val="00B85C94"/>
    <w:rsid w:val="00B86C8D"/>
    <w:rsid w:val="00B8729F"/>
    <w:rsid w:val="00B9115C"/>
    <w:rsid w:val="00B92441"/>
    <w:rsid w:val="00B92A99"/>
    <w:rsid w:val="00B94B4F"/>
    <w:rsid w:val="00BA0099"/>
    <w:rsid w:val="00BA703A"/>
    <w:rsid w:val="00BA795B"/>
    <w:rsid w:val="00BA7D44"/>
    <w:rsid w:val="00BB03B8"/>
    <w:rsid w:val="00BB1CD2"/>
    <w:rsid w:val="00BB6F14"/>
    <w:rsid w:val="00BC0452"/>
    <w:rsid w:val="00BC375A"/>
    <w:rsid w:val="00BD0B0D"/>
    <w:rsid w:val="00BD1DD9"/>
    <w:rsid w:val="00BD1E0C"/>
    <w:rsid w:val="00BE42A9"/>
    <w:rsid w:val="00BE5A94"/>
    <w:rsid w:val="00BF4B05"/>
    <w:rsid w:val="00BF6596"/>
    <w:rsid w:val="00C004D8"/>
    <w:rsid w:val="00C006C9"/>
    <w:rsid w:val="00C038BD"/>
    <w:rsid w:val="00C04225"/>
    <w:rsid w:val="00C11676"/>
    <w:rsid w:val="00C12D39"/>
    <w:rsid w:val="00C165A8"/>
    <w:rsid w:val="00C16B1D"/>
    <w:rsid w:val="00C173E8"/>
    <w:rsid w:val="00C17B8E"/>
    <w:rsid w:val="00C17F46"/>
    <w:rsid w:val="00C23B5D"/>
    <w:rsid w:val="00C24E45"/>
    <w:rsid w:val="00C313B1"/>
    <w:rsid w:val="00C3146A"/>
    <w:rsid w:val="00C31F91"/>
    <w:rsid w:val="00C33744"/>
    <w:rsid w:val="00C34A77"/>
    <w:rsid w:val="00C4334B"/>
    <w:rsid w:val="00C43E84"/>
    <w:rsid w:val="00C447CE"/>
    <w:rsid w:val="00C45D55"/>
    <w:rsid w:val="00C46E3B"/>
    <w:rsid w:val="00C5132C"/>
    <w:rsid w:val="00C538C0"/>
    <w:rsid w:val="00C54858"/>
    <w:rsid w:val="00C567AA"/>
    <w:rsid w:val="00C56D78"/>
    <w:rsid w:val="00C61E2E"/>
    <w:rsid w:val="00C63E83"/>
    <w:rsid w:val="00C65871"/>
    <w:rsid w:val="00C7434B"/>
    <w:rsid w:val="00C74BB4"/>
    <w:rsid w:val="00C8148E"/>
    <w:rsid w:val="00C85B8D"/>
    <w:rsid w:val="00C90332"/>
    <w:rsid w:val="00C93DAD"/>
    <w:rsid w:val="00C94973"/>
    <w:rsid w:val="00CA3516"/>
    <w:rsid w:val="00CA4BDD"/>
    <w:rsid w:val="00CA6C20"/>
    <w:rsid w:val="00CB4E39"/>
    <w:rsid w:val="00CB5869"/>
    <w:rsid w:val="00CC5DAB"/>
    <w:rsid w:val="00CD0829"/>
    <w:rsid w:val="00CD0FB3"/>
    <w:rsid w:val="00CD5BD8"/>
    <w:rsid w:val="00CD7130"/>
    <w:rsid w:val="00CE09B7"/>
    <w:rsid w:val="00CE4121"/>
    <w:rsid w:val="00CE5DF6"/>
    <w:rsid w:val="00CE639A"/>
    <w:rsid w:val="00CF22DB"/>
    <w:rsid w:val="00D013E5"/>
    <w:rsid w:val="00D01798"/>
    <w:rsid w:val="00D0315C"/>
    <w:rsid w:val="00D167FB"/>
    <w:rsid w:val="00D215C9"/>
    <w:rsid w:val="00D26A29"/>
    <w:rsid w:val="00D3407C"/>
    <w:rsid w:val="00D411FF"/>
    <w:rsid w:val="00D41EAF"/>
    <w:rsid w:val="00D44F85"/>
    <w:rsid w:val="00D500AC"/>
    <w:rsid w:val="00D51D4D"/>
    <w:rsid w:val="00D5409B"/>
    <w:rsid w:val="00D5739F"/>
    <w:rsid w:val="00D607B9"/>
    <w:rsid w:val="00D60ADC"/>
    <w:rsid w:val="00D70164"/>
    <w:rsid w:val="00D74281"/>
    <w:rsid w:val="00D7441F"/>
    <w:rsid w:val="00D7527D"/>
    <w:rsid w:val="00D75F18"/>
    <w:rsid w:val="00D8032C"/>
    <w:rsid w:val="00D81B82"/>
    <w:rsid w:val="00D84B26"/>
    <w:rsid w:val="00D8560C"/>
    <w:rsid w:val="00D87229"/>
    <w:rsid w:val="00DA11FF"/>
    <w:rsid w:val="00DA21A2"/>
    <w:rsid w:val="00DA5035"/>
    <w:rsid w:val="00DA5986"/>
    <w:rsid w:val="00DB54E5"/>
    <w:rsid w:val="00DB61C4"/>
    <w:rsid w:val="00DC13C4"/>
    <w:rsid w:val="00DC5AA8"/>
    <w:rsid w:val="00DC7D01"/>
    <w:rsid w:val="00DD00C1"/>
    <w:rsid w:val="00DD5C45"/>
    <w:rsid w:val="00DD5D78"/>
    <w:rsid w:val="00DE48E5"/>
    <w:rsid w:val="00DE55E2"/>
    <w:rsid w:val="00DE6539"/>
    <w:rsid w:val="00DF5D5F"/>
    <w:rsid w:val="00DF6458"/>
    <w:rsid w:val="00E01D47"/>
    <w:rsid w:val="00E02596"/>
    <w:rsid w:val="00E03718"/>
    <w:rsid w:val="00E044FA"/>
    <w:rsid w:val="00E0501A"/>
    <w:rsid w:val="00E06073"/>
    <w:rsid w:val="00E104F8"/>
    <w:rsid w:val="00E11FEB"/>
    <w:rsid w:val="00E15D89"/>
    <w:rsid w:val="00E23039"/>
    <w:rsid w:val="00E23174"/>
    <w:rsid w:val="00E23E7F"/>
    <w:rsid w:val="00E274F9"/>
    <w:rsid w:val="00E4166B"/>
    <w:rsid w:val="00E41C1D"/>
    <w:rsid w:val="00E463B9"/>
    <w:rsid w:val="00E50042"/>
    <w:rsid w:val="00E51982"/>
    <w:rsid w:val="00E541FE"/>
    <w:rsid w:val="00E5613B"/>
    <w:rsid w:val="00E565CB"/>
    <w:rsid w:val="00E57677"/>
    <w:rsid w:val="00E64810"/>
    <w:rsid w:val="00E65502"/>
    <w:rsid w:val="00E65C3C"/>
    <w:rsid w:val="00E6645D"/>
    <w:rsid w:val="00E67EAE"/>
    <w:rsid w:val="00E7360F"/>
    <w:rsid w:val="00E74CDC"/>
    <w:rsid w:val="00E7679D"/>
    <w:rsid w:val="00E82B5F"/>
    <w:rsid w:val="00E86356"/>
    <w:rsid w:val="00E8764C"/>
    <w:rsid w:val="00E92F29"/>
    <w:rsid w:val="00E93C15"/>
    <w:rsid w:val="00E945C1"/>
    <w:rsid w:val="00E97F0D"/>
    <w:rsid w:val="00EA0E21"/>
    <w:rsid w:val="00EA48C4"/>
    <w:rsid w:val="00EA4E2D"/>
    <w:rsid w:val="00EB1005"/>
    <w:rsid w:val="00EB41AE"/>
    <w:rsid w:val="00ED2A63"/>
    <w:rsid w:val="00ED307F"/>
    <w:rsid w:val="00ED328A"/>
    <w:rsid w:val="00ED5C66"/>
    <w:rsid w:val="00ED6050"/>
    <w:rsid w:val="00ED70F7"/>
    <w:rsid w:val="00EE025C"/>
    <w:rsid w:val="00EE0BC9"/>
    <w:rsid w:val="00EE75BF"/>
    <w:rsid w:val="00EF282E"/>
    <w:rsid w:val="00EF35C3"/>
    <w:rsid w:val="00EF6D1A"/>
    <w:rsid w:val="00F027C2"/>
    <w:rsid w:val="00F041D2"/>
    <w:rsid w:val="00F06410"/>
    <w:rsid w:val="00F15609"/>
    <w:rsid w:val="00F15B32"/>
    <w:rsid w:val="00F170E8"/>
    <w:rsid w:val="00F20486"/>
    <w:rsid w:val="00F31B56"/>
    <w:rsid w:val="00F338CE"/>
    <w:rsid w:val="00F35650"/>
    <w:rsid w:val="00F36E03"/>
    <w:rsid w:val="00F429A4"/>
    <w:rsid w:val="00F4698B"/>
    <w:rsid w:val="00F50027"/>
    <w:rsid w:val="00F50E5E"/>
    <w:rsid w:val="00F56EA6"/>
    <w:rsid w:val="00F61640"/>
    <w:rsid w:val="00F646AC"/>
    <w:rsid w:val="00F75765"/>
    <w:rsid w:val="00F77C2E"/>
    <w:rsid w:val="00F80EED"/>
    <w:rsid w:val="00F90292"/>
    <w:rsid w:val="00F90542"/>
    <w:rsid w:val="00F93ABB"/>
    <w:rsid w:val="00F9620C"/>
    <w:rsid w:val="00FA0EDB"/>
    <w:rsid w:val="00FA14F4"/>
    <w:rsid w:val="00FA1F51"/>
    <w:rsid w:val="00FA3E52"/>
    <w:rsid w:val="00FA73CF"/>
    <w:rsid w:val="00FB0478"/>
    <w:rsid w:val="00FB0E2E"/>
    <w:rsid w:val="00FB0F42"/>
    <w:rsid w:val="00FB55A8"/>
    <w:rsid w:val="00FB5D75"/>
    <w:rsid w:val="00FC15CB"/>
    <w:rsid w:val="00FC1830"/>
    <w:rsid w:val="00FC2C6E"/>
    <w:rsid w:val="00FC2E79"/>
    <w:rsid w:val="00FC3A8C"/>
    <w:rsid w:val="00FC553C"/>
    <w:rsid w:val="00FD0B42"/>
    <w:rsid w:val="00FD1C28"/>
    <w:rsid w:val="00FD1DF1"/>
    <w:rsid w:val="00FE0C7A"/>
    <w:rsid w:val="00FE7034"/>
    <w:rsid w:val="00FF04FD"/>
    <w:rsid w:val="00FF1797"/>
    <w:rsid w:val="00FF2798"/>
    <w:rsid w:val="00FF45FC"/>
    <w:rsid w:val="00FF4A38"/>
    <w:rsid w:val="00FF6518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9EC1D"/>
  <w15:docId w15:val="{BD79B5F0-3A0E-4170-8144-A2EAAAA7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E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7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332F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332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D0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D0FB3"/>
    <w:rPr>
      <w:sz w:val="24"/>
      <w:szCs w:val="24"/>
    </w:rPr>
  </w:style>
  <w:style w:type="paragraph" w:styleId="a8">
    <w:name w:val="footer"/>
    <w:basedOn w:val="a"/>
    <w:link w:val="a9"/>
    <w:uiPriority w:val="99"/>
    <w:rsid w:val="00CD0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D0FB3"/>
    <w:rPr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0D40E0"/>
    <w:rPr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D40E0"/>
    <w:pPr>
      <w:shd w:val="clear" w:color="auto" w:fill="FFFFFF"/>
      <w:spacing w:line="240" w:lineRule="atLeast"/>
    </w:pPr>
    <w:rPr>
      <w:sz w:val="11"/>
      <w:szCs w:val="11"/>
    </w:rPr>
  </w:style>
  <w:style w:type="character" w:customStyle="1" w:styleId="3">
    <w:name w:val="Основной текст (3)"/>
    <w:rsid w:val="000A29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customStyle="1" w:styleId="2">
    <w:name w:val="Основной текст (2)_"/>
    <w:link w:val="20"/>
    <w:locked/>
    <w:rsid w:val="00D75F1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F18"/>
    <w:pPr>
      <w:widowControl w:val="0"/>
      <w:shd w:val="clear" w:color="auto" w:fill="FFFFFF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64014A"/>
    <w:pPr>
      <w:autoSpaceDE w:val="0"/>
      <w:autoSpaceDN w:val="0"/>
      <w:ind w:left="708" w:firstLine="720"/>
      <w:jc w:val="both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EE75BF"/>
    <w:pPr>
      <w:ind w:left="720"/>
    </w:pPr>
  </w:style>
  <w:style w:type="paragraph" w:customStyle="1" w:styleId="10">
    <w:name w:val="Без интервала1"/>
    <w:uiPriority w:val="99"/>
    <w:rsid w:val="00EE75BF"/>
    <w:rPr>
      <w:rFonts w:ascii="Calibri" w:hAnsi="Calibri"/>
      <w:sz w:val="22"/>
      <w:szCs w:val="22"/>
    </w:rPr>
  </w:style>
  <w:style w:type="character" w:customStyle="1" w:styleId="ab">
    <w:name w:val="Основной текст + Не полужирный"/>
    <w:rsid w:val="00BA7D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c">
    <w:name w:val="Основной текст_"/>
    <w:link w:val="30"/>
    <w:rsid w:val="00ED328A"/>
    <w:rPr>
      <w:b/>
      <w:bCs/>
      <w:shd w:val="clear" w:color="auto" w:fill="FFFFFF"/>
    </w:rPr>
  </w:style>
  <w:style w:type="paragraph" w:customStyle="1" w:styleId="30">
    <w:name w:val="Основной текст3"/>
    <w:basedOn w:val="a"/>
    <w:link w:val="ac"/>
    <w:rsid w:val="00ED328A"/>
    <w:pPr>
      <w:widowControl w:val="0"/>
      <w:shd w:val="clear" w:color="auto" w:fill="FFFFFF"/>
      <w:spacing w:before="360" w:after="2940" w:line="394" w:lineRule="exact"/>
      <w:jc w:val="both"/>
    </w:pPr>
    <w:rPr>
      <w:b/>
      <w:bCs/>
      <w:sz w:val="20"/>
      <w:szCs w:val="20"/>
    </w:rPr>
  </w:style>
  <w:style w:type="character" w:styleId="ad">
    <w:name w:val="annotation reference"/>
    <w:rsid w:val="008A617E"/>
    <w:rPr>
      <w:sz w:val="16"/>
      <w:szCs w:val="16"/>
    </w:rPr>
  </w:style>
  <w:style w:type="paragraph" w:styleId="ae">
    <w:name w:val="annotation text"/>
    <w:basedOn w:val="a"/>
    <w:link w:val="af"/>
    <w:rsid w:val="008A61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A617E"/>
  </w:style>
  <w:style w:type="paragraph" w:styleId="af0">
    <w:name w:val="annotation subject"/>
    <w:basedOn w:val="ae"/>
    <w:next w:val="ae"/>
    <w:link w:val="af1"/>
    <w:rsid w:val="008A617E"/>
    <w:rPr>
      <w:b/>
      <w:bCs/>
    </w:rPr>
  </w:style>
  <w:style w:type="character" w:customStyle="1" w:styleId="af1">
    <w:name w:val="Тема примечания Знак"/>
    <w:link w:val="af0"/>
    <w:rsid w:val="008A617E"/>
    <w:rPr>
      <w:b/>
      <w:bCs/>
    </w:rPr>
  </w:style>
  <w:style w:type="paragraph" w:styleId="af2">
    <w:name w:val="Body Text"/>
    <w:basedOn w:val="a"/>
    <w:link w:val="af3"/>
    <w:rsid w:val="00967068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f3">
    <w:name w:val="Основной текст Знак"/>
    <w:basedOn w:val="a0"/>
    <w:link w:val="af2"/>
    <w:rsid w:val="00967068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WW8Num1z8">
    <w:name w:val="WW8Num1z8"/>
    <w:rsid w:val="00916350"/>
  </w:style>
  <w:style w:type="character" w:styleId="af4">
    <w:name w:val="line number"/>
    <w:basedOn w:val="a0"/>
    <w:semiHidden/>
    <w:unhideWhenUsed/>
    <w:rsid w:val="00E2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1A39-F0B6-458D-B612-7492E3F2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16</Pages>
  <Words>5780</Words>
  <Characters>32948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AMMC</Company>
  <LinksUpToDate>false</LinksUpToDate>
  <CharactersWithSpaces>38651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OGE</dc:creator>
  <cp:lastModifiedBy>Нишанов	Жахонгир Бахтиярович</cp:lastModifiedBy>
  <cp:revision>15</cp:revision>
  <cp:lastPrinted>2022-08-11T11:41:00Z</cp:lastPrinted>
  <dcterms:created xsi:type="dcterms:W3CDTF">2022-08-15T10:08:00Z</dcterms:created>
  <dcterms:modified xsi:type="dcterms:W3CDTF">2022-09-30T13:07:00Z</dcterms:modified>
</cp:coreProperties>
</file>