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89" w:type="pct"/>
        <w:tblInd w:w="-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420"/>
        <w:gridCol w:w="5377"/>
      </w:tblGrid>
      <w:tr w:rsidR="00DD7E2D" w:rsidRPr="00834BD8" w14:paraId="0EA51ABD" w14:textId="77777777" w:rsidTr="00FC417B">
        <w:trPr>
          <w:trHeight w:val="558"/>
        </w:trPr>
        <w:tc>
          <w:tcPr>
            <w:tcW w:w="21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B68CF" w14:textId="20245E5A" w:rsidR="00DD7E2D" w:rsidRPr="00834BD8" w:rsidRDefault="0067452B" w:rsidP="00674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«СОГЛАСОВАНО»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0C469" w14:textId="77777777" w:rsidR="00DD7E2D" w:rsidRPr="00834BD8" w:rsidRDefault="00DD7E2D" w:rsidP="005523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BC9AF" w14:textId="1445B984" w:rsidR="00DD7E2D" w:rsidRPr="00834BD8" w:rsidRDefault="00AA6FC1" w:rsidP="008F4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="00DD7E2D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УТВЕРЖДАЮ</w:t>
            </w: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DD7E2D" w:rsidRPr="00834BD8" w14:paraId="708F813C" w14:textId="77777777" w:rsidTr="00FC417B">
        <w:tc>
          <w:tcPr>
            <w:tcW w:w="210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43234" w14:textId="6C9EF29E" w:rsidR="00DD7E2D" w:rsidRPr="00834BD8" w:rsidRDefault="00E728B3" w:rsidP="00570C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основании </w:t>
            </w:r>
            <w:r w:rsidR="001E24D0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заседания </w:t>
            </w: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протокола ОНТС</w:t>
            </w:r>
          </w:p>
          <w:p w14:paraId="062EC464" w14:textId="77777777" w:rsidR="00E728B3" w:rsidRPr="00834BD8" w:rsidRDefault="00E728B3" w:rsidP="00416E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E341F4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E24D0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</w:t>
            </w:r>
          </w:p>
          <w:p w14:paraId="0C94B646" w14:textId="77777777" w:rsidR="00820471" w:rsidRPr="00820471" w:rsidRDefault="00820471" w:rsidP="00416E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17CCB6" w14:textId="11BFF7DE" w:rsidR="001E24D0" w:rsidRPr="00834BD8" w:rsidRDefault="001E24D0" w:rsidP="00416E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от «___» ____________2023г.</w:t>
            </w:r>
          </w:p>
        </w:tc>
        <w:tc>
          <w:tcPr>
            <w:tcW w:w="21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53BF5" w14:textId="77777777" w:rsidR="00DD7E2D" w:rsidRPr="00834BD8" w:rsidRDefault="00DD7E2D" w:rsidP="005523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8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DE89E" w14:textId="78673AF9" w:rsidR="00DD7E2D" w:rsidRPr="00834BD8" w:rsidRDefault="00FC417B" w:rsidP="00DD7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И.о. п</w:t>
            </w:r>
            <w:r w:rsidR="00DD7E2D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ерв</w:t>
            </w: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="00DD7E2D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заместител</w:t>
            </w: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</w:t>
            </w:r>
            <w:r w:rsidR="00DD7E2D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председателя правления - </w:t>
            </w: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="00DD7E2D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лавн</w:t>
            </w: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="00DD7E2D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инженер</w:t>
            </w: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="00DD7E2D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АО «Алмалыкский ГМК»</w:t>
            </w:r>
          </w:p>
          <w:p w14:paraId="1A5B8B3C" w14:textId="719E6616" w:rsidR="00DD7E2D" w:rsidRPr="00834BD8" w:rsidRDefault="00DD7E2D" w:rsidP="0084409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</w:t>
            </w:r>
            <w:r w:rsidR="00F04AA7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</w:t>
            </w: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F04AA7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Ларионов</w:t>
            </w:r>
          </w:p>
          <w:p w14:paraId="01A9F7AE" w14:textId="409D8030" w:rsidR="00DD7E2D" w:rsidRPr="00834BD8" w:rsidRDefault="001E24D0" w:rsidP="00F04AA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 </w:t>
            </w:r>
            <w:r w:rsidR="00DD7E2D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«____» _____________ 202</w:t>
            </w:r>
            <w:r w:rsidR="00F04AA7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DD7E2D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</w:t>
            </w:r>
          </w:p>
        </w:tc>
      </w:tr>
      <w:tr w:rsidR="00DD7E2D" w:rsidRPr="00834BD8" w14:paraId="7DEAC07A" w14:textId="77777777" w:rsidTr="00FC417B">
        <w:tc>
          <w:tcPr>
            <w:tcW w:w="2102" w:type="pct"/>
            <w:vMerge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D0EE8" w14:textId="78DF0E5A" w:rsidR="00DD7E2D" w:rsidRPr="00834BD8" w:rsidRDefault="00DD7E2D" w:rsidP="005523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41A654" w14:textId="77777777" w:rsidR="00DD7E2D" w:rsidRPr="00834BD8" w:rsidRDefault="00DD7E2D" w:rsidP="005523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88" w:type="pct"/>
            <w:vMerge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8E608" w14:textId="2AA5174E" w:rsidR="00DD7E2D" w:rsidRPr="00834BD8" w:rsidRDefault="00DD7E2D" w:rsidP="005F231D">
            <w:pPr>
              <w:tabs>
                <w:tab w:val="left" w:pos="206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D4B0BAD" w14:textId="62909C85" w:rsidR="001913AE" w:rsidRDefault="001913AE" w:rsidP="001913AE">
      <w:pPr>
        <w:pStyle w:val="Formatvorlage"/>
        <w:spacing w:before="40" w:after="40" w:line="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0D18B75" w14:textId="77777777" w:rsidR="00A958C4" w:rsidRPr="00834BD8" w:rsidRDefault="00A958C4" w:rsidP="001913AE">
      <w:pPr>
        <w:pStyle w:val="Formatvorlage"/>
        <w:spacing w:before="40" w:after="40" w:line="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AC22C69" w14:textId="22490237" w:rsidR="002E7069" w:rsidRDefault="005F231D" w:rsidP="002E7069">
      <w:pPr>
        <w:pStyle w:val="Formatvorlage"/>
        <w:spacing w:before="40" w:after="40" w:line="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34BD8">
        <w:rPr>
          <w:rFonts w:ascii="Times New Roman" w:hAnsi="Times New Roman" w:cs="Times New Roman"/>
          <w:b/>
          <w:sz w:val="26"/>
          <w:szCs w:val="26"/>
          <w:lang w:val="ru-RU"/>
        </w:rPr>
        <w:t>ТЕХНИЧЕСКОЕ ЗАДАНИЕ</w:t>
      </w:r>
      <w:r w:rsidR="001913AE" w:rsidRPr="00834BD8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 </w:t>
      </w:r>
      <w:r w:rsidR="00B23D2D" w:rsidRPr="00834BD8">
        <w:rPr>
          <w:rFonts w:ascii="Times New Roman" w:hAnsi="Times New Roman" w:cs="Times New Roman"/>
          <w:b/>
          <w:sz w:val="26"/>
          <w:szCs w:val="26"/>
          <w:lang w:val="ru-RU"/>
        </w:rPr>
        <w:t>НА РАЗРАБОТКУ ТЭО ПРОЕКТА</w:t>
      </w:r>
      <w:r w:rsidR="001913AE" w:rsidRPr="00834BD8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 </w:t>
      </w:r>
      <w:r w:rsidR="00B23D2D" w:rsidRPr="00834BD8">
        <w:rPr>
          <w:rFonts w:ascii="Times New Roman" w:hAnsi="Times New Roman" w:cs="Times New Roman"/>
          <w:b/>
          <w:sz w:val="26"/>
          <w:szCs w:val="26"/>
          <w:lang w:val="ru-RU"/>
        </w:rPr>
        <w:t>ИНВЕСТИЦИОННОГО ПРОЕКТА «ОСВОЕНИЕ МЕСТОРОЖДЕНИЯ</w:t>
      </w:r>
      <w:r w:rsidR="003764F1" w:rsidRPr="00834BD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«ЕШЛИК </w:t>
      </w:r>
      <w:r w:rsidR="003764F1" w:rsidRPr="00834BD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B23D2D" w:rsidRPr="00834BD8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  <w:r w:rsidR="001913AE" w:rsidRPr="00834BD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3764F1" w:rsidRPr="00834BD8">
        <w:rPr>
          <w:rFonts w:ascii="Times New Roman" w:hAnsi="Times New Roman" w:cs="Times New Roman"/>
          <w:b/>
          <w:sz w:val="26"/>
          <w:szCs w:val="26"/>
          <w:lang w:val="ru-RU"/>
        </w:rPr>
        <w:t>(</w:t>
      </w:r>
      <w:r w:rsidR="003764F1" w:rsidRPr="00834BD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3764F1" w:rsidRPr="00834BD8">
        <w:rPr>
          <w:rFonts w:ascii="Times New Roman" w:hAnsi="Times New Roman" w:cs="Times New Roman"/>
          <w:b/>
          <w:sz w:val="26"/>
          <w:szCs w:val="26"/>
          <w:lang w:val="ru-RU"/>
        </w:rPr>
        <w:t>-Й ЭТАП, ВТОРАЯ ОЧЕРЕДЬ)</w:t>
      </w:r>
    </w:p>
    <w:p w14:paraId="65E6CE98" w14:textId="77777777" w:rsidR="00A958C4" w:rsidRPr="00834BD8" w:rsidRDefault="00A958C4" w:rsidP="002E7069">
      <w:pPr>
        <w:pStyle w:val="Formatvorlage"/>
        <w:spacing w:before="40" w:after="40" w:line="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2892"/>
        <w:gridCol w:w="6488"/>
      </w:tblGrid>
      <w:tr w:rsidR="007562D4" w:rsidRPr="00834BD8" w14:paraId="35D36C09" w14:textId="77777777" w:rsidTr="00B74A66">
        <w:trPr>
          <w:trHeight w:val="415"/>
          <w:tblHeader/>
        </w:trPr>
        <w:tc>
          <w:tcPr>
            <w:tcW w:w="271" w:type="pct"/>
            <w:vAlign w:val="center"/>
          </w:tcPr>
          <w:p w14:paraId="400EE691" w14:textId="77777777" w:rsidR="0091375B" w:rsidRPr="00834BD8" w:rsidRDefault="0091375B" w:rsidP="002E7069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458" w:type="pct"/>
            <w:vAlign w:val="center"/>
          </w:tcPr>
          <w:p w14:paraId="16B00E49" w14:textId="77777777" w:rsidR="0091375B" w:rsidRPr="00834BD8" w:rsidRDefault="006E2F15" w:rsidP="002E7069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Перечень </w:t>
            </w:r>
            <w:r w:rsidR="0091375B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основных</w:t>
            </w:r>
            <w:r w:rsidR="009C75D6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7BA6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="0091375B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данных и</w:t>
            </w:r>
            <w:r w:rsidR="00207BA6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F5B46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требований</w:t>
            </w:r>
          </w:p>
        </w:tc>
        <w:tc>
          <w:tcPr>
            <w:tcW w:w="3271" w:type="pct"/>
            <w:vAlign w:val="center"/>
          </w:tcPr>
          <w:p w14:paraId="7B20D68A" w14:textId="77777777" w:rsidR="0091375B" w:rsidRPr="00834BD8" w:rsidRDefault="0091375B" w:rsidP="00834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основных</w:t>
            </w:r>
            <w:r w:rsidR="006E2F15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данных и требований</w:t>
            </w:r>
          </w:p>
        </w:tc>
      </w:tr>
      <w:tr w:rsidR="007562D4" w:rsidRPr="00834BD8" w14:paraId="2F8D639D" w14:textId="77777777" w:rsidTr="003D4068">
        <w:trPr>
          <w:trHeight w:val="2127"/>
        </w:trPr>
        <w:tc>
          <w:tcPr>
            <w:tcW w:w="271" w:type="pct"/>
            <w:vAlign w:val="center"/>
          </w:tcPr>
          <w:p w14:paraId="0AE47183" w14:textId="77777777" w:rsidR="00866713" w:rsidRPr="00834BD8" w:rsidRDefault="00866713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78E352B4" w14:textId="4CDEBC93" w:rsidR="00866713" w:rsidRPr="00834BD8" w:rsidRDefault="00866713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для разработки ТЭО</w:t>
            </w:r>
            <w:r w:rsidR="00855F7D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проекта</w:t>
            </w:r>
          </w:p>
        </w:tc>
        <w:tc>
          <w:tcPr>
            <w:tcW w:w="3271" w:type="pct"/>
            <w:vAlign w:val="center"/>
          </w:tcPr>
          <w:p w14:paraId="12A5B90D" w14:textId="2CD08892" w:rsidR="00133287" w:rsidRPr="00834BD8" w:rsidRDefault="006C13D5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6621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>Постановление Президе</w:t>
            </w:r>
            <w:r w:rsidR="001B73A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нта Республики Узбекистан 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1B73AD" w:rsidRPr="00834BD8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3AD" w:rsidRPr="00834BD8">
              <w:rPr>
                <w:rFonts w:ascii="Times New Roman" w:hAnsi="Times New Roman" w:cs="Times New Roman"/>
                <w:sz w:val="26"/>
                <w:szCs w:val="26"/>
              </w:rPr>
              <w:t>26 мая 2020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73AD" w:rsidRPr="00834BD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№ПП-4731 «О дополнительных мерах по расширению производства цветных </w:t>
            </w:r>
            <w:r w:rsidR="00834B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и драгоценных металлов на базе месторождений </w:t>
            </w:r>
            <w:r w:rsidR="00834B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>АО «Алмалыкский ГМК».</w:t>
            </w:r>
            <w:r w:rsidR="002901BF" w:rsidRPr="00834BD8" w:rsidDel="009E7D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663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5D8F720" w14:textId="571411CB" w:rsidR="00AF34B6" w:rsidRPr="00834BD8" w:rsidRDefault="00133287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966216"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Президента Республики Узбекистан 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>от 1 марта 2017</w:t>
            </w:r>
            <w:r w:rsidR="001B73A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B73AD" w:rsidRPr="00834BD8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№ПП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2807 «О мерах по расширению производственных мощностей </w:t>
            </w:r>
            <w:r w:rsidR="00834BD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901BF" w:rsidRPr="00834BD8">
              <w:rPr>
                <w:rFonts w:ascii="Times New Roman" w:hAnsi="Times New Roman" w:cs="Times New Roman"/>
                <w:sz w:val="26"/>
                <w:szCs w:val="26"/>
              </w:rPr>
              <w:t>АО «Алмалыкский ГМК» на базе месторождения «Ёшлик I».</w:t>
            </w:r>
          </w:p>
        </w:tc>
      </w:tr>
      <w:tr w:rsidR="007562D4" w:rsidRPr="00834BD8" w14:paraId="59B4D304" w14:textId="77777777" w:rsidTr="00B74A66">
        <w:trPr>
          <w:trHeight w:val="275"/>
        </w:trPr>
        <w:tc>
          <w:tcPr>
            <w:tcW w:w="271" w:type="pct"/>
            <w:vAlign w:val="center"/>
          </w:tcPr>
          <w:p w14:paraId="5E334178" w14:textId="77777777" w:rsidR="00D56E3A" w:rsidRPr="00834BD8" w:rsidRDefault="00D56E3A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6F6384B6" w14:textId="60CA14E4" w:rsidR="00D56E3A" w:rsidRPr="00834BD8" w:rsidRDefault="00D56E3A" w:rsidP="002E7069">
            <w:pPr>
              <w:spacing w:after="0" w:line="27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инициатора</w:t>
            </w:r>
            <w:r w:rsidR="00772EB6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(заказчика)</w:t>
            </w:r>
          </w:p>
        </w:tc>
        <w:tc>
          <w:tcPr>
            <w:tcW w:w="3271" w:type="pct"/>
            <w:vAlign w:val="center"/>
          </w:tcPr>
          <w:p w14:paraId="57E73E70" w14:textId="77777777" w:rsidR="0035670E" w:rsidRPr="00834BD8" w:rsidRDefault="000A0BFF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«Алмалыкский горно- металлургический комбинат» (АО «Алмалыкский ГМК»)</w:t>
            </w:r>
            <w:r w:rsidR="0035670E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E2821E0" w14:textId="7EA4C334" w:rsidR="005A200D" w:rsidRPr="00834BD8" w:rsidRDefault="00AC4D84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1101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</w:rPr>
              <w:t>00, г.</w:t>
            </w:r>
            <w:r w:rsidR="0035670E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</w:rPr>
              <w:t>Алмалык, ул. Амира Темура, дом</w:t>
            </w:r>
            <w:r w:rsidR="00420900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</w:rPr>
              <w:t>53, Ташкентская область, Республика Узбекистан.</w:t>
            </w:r>
          </w:p>
          <w:p w14:paraId="5EC460FC" w14:textId="64A87ED7" w:rsidR="000A0BFF" w:rsidRPr="00834BD8" w:rsidRDefault="000A0BFF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Телефоны: 70-61-5-11-43; 78-141-90-60;</w:t>
            </w:r>
          </w:p>
          <w:p w14:paraId="2EC97E23" w14:textId="77777777" w:rsidR="000A0BFF" w:rsidRPr="00834BD8" w:rsidRDefault="000A0BFF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Факс: 70-61-3-33077; 78-141-90-33.</w:t>
            </w:r>
          </w:p>
          <w:p w14:paraId="02F8CF59" w14:textId="0ABAD1CC" w:rsidR="000A0BFF" w:rsidRPr="00834BD8" w:rsidRDefault="000A0BFF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АКИБ «</w:t>
            </w:r>
            <w:r w:rsidR="00A117BB" w:rsidRPr="00834BD8">
              <w:rPr>
                <w:rFonts w:ascii="Times New Roman" w:hAnsi="Times New Roman" w:cs="Times New Roman"/>
                <w:sz w:val="26"/>
                <w:szCs w:val="26"/>
              </w:rPr>
              <w:t>Ипотека банк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» Алмалыкский филиал,</w:t>
            </w:r>
          </w:p>
          <w:p w14:paraId="1E373983" w14:textId="77777777" w:rsidR="000A0BFF" w:rsidRPr="00834BD8" w:rsidRDefault="000A0BFF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р/с</w:t>
            </w:r>
            <w:r w:rsidR="00207BA6" w:rsidRPr="00834BD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20210000200130833001;</w:t>
            </w:r>
          </w:p>
          <w:p w14:paraId="47A62890" w14:textId="77777777" w:rsidR="000A0BFF" w:rsidRPr="00834BD8" w:rsidRDefault="0035670E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</w:rPr>
              <w:t>банка</w:t>
            </w:r>
            <w:r w:rsidR="00207BA6" w:rsidRPr="00834BD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00459;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207BA6" w:rsidRPr="00834BD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202328794;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</w:rPr>
              <w:t>ОКЭД</w:t>
            </w:r>
            <w:r w:rsidR="00207BA6" w:rsidRPr="00834BD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24440</w:t>
            </w:r>
            <w:r w:rsidR="00207BA6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C6F0237" w14:textId="48D18739" w:rsidR="00514968" w:rsidRPr="00834BD8" w:rsidRDefault="005E022F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Web-site: </w:t>
            </w:r>
            <w:hyperlink r:id="rId8" w:history="1">
              <w:r w:rsidR="0035670E" w:rsidRPr="00834BD8">
                <w:rPr>
                  <w:rStyle w:val="ae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www.agmk.uz</w:t>
              </w:r>
            </w:hyperlink>
            <w:r w:rsidR="0035670E" w:rsidRPr="00834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; </w:t>
            </w:r>
            <w:r w:rsidR="000A0BFF" w:rsidRPr="00834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9" w:history="1">
              <w:r w:rsidR="0035670E" w:rsidRPr="00834BD8">
                <w:rPr>
                  <w:rStyle w:val="ae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info@agmk.uz</w:t>
              </w:r>
            </w:hyperlink>
            <w:r w:rsidR="0035670E" w:rsidRPr="00834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</w:tc>
      </w:tr>
      <w:tr w:rsidR="00EF17B4" w:rsidRPr="00834BD8" w14:paraId="599A4E24" w14:textId="77777777" w:rsidTr="00B74A66">
        <w:trPr>
          <w:trHeight w:val="275"/>
        </w:trPr>
        <w:tc>
          <w:tcPr>
            <w:tcW w:w="271" w:type="pct"/>
            <w:vAlign w:val="center"/>
          </w:tcPr>
          <w:p w14:paraId="37D4515D" w14:textId="77777777" w:rsidR="00EF17B4" w:rsidRPr="00834BD8" w:rsidRDefault="00EF17B4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58" w:type="pct"/>
            <w:vAlign w:val="center"/>
          </w:tcPr>
          <w:p w14:paraId="67423F17" w14:textId="5E8ED899" w:rsidR="00EF17B4" w:rsidRPr="00834BD8" w:rsidRDefault="00EF17B4" w:rsidP="002E7069">
            <w:pPr>
              <w:spacing w:after="0" w:line="27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проектной организации</w:t>
            </w:r>
          </w:p>
        </w:tc>
        <w:tc>
          <w:tcPr>
            <w:tcW w:w="3271" w:type="pct"/>
            <w:vAlign w:val="center"/>
          </w:tcPr>
          <w:p w14:paraId="737B3B2E" w14:textId="00F1328D" w:rsidR="00CB3B30" w:rsidRPr="00834BD8" w:rsidRDefault="00DB3875" w:rsidP="00834BD8">
            <w:pPr>
              <w:spacing w:after="0" w:line="240" w:lineRule="auto"/>
              <w:ind w:right="34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Будет определено на конкурсной основе</w:t>
            </w:r>
            <w:r w:rsidR="00D03A5E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действующим законодательством</w:t>
            </w:r>
          </w:p>
        </w:tc>
      </w:tr>
      <w:tr w:rsidR="00F951DB" w:rsidRPr="00834BD8" w14:paraId="6D513A1E" w14:textId="77777777" w:rsidTr="00B74A66">
        <w:trPr>
          <w:trHeight w:val="275"/>
        </w:trPr>
        <w:tc>
          <w:tcPr>
            <w:tcW w:w="271" w:type="pct"/>
            <w:vAlign w:val="center"/>
          </w:tcPr>
          <w:p w14:paraId="5752603E" w14:textId="77777777" w:rsidR="00F951DB" w:rsidRPr="00834BD8" w:rsidRDefault="00F951D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0E43129A" w14:textId="56C6CA0A" w:rsidR="00F951DB" w:rsidRPr="00834BD8" w:rsidRDefault="00F951D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Общая расчетная стоимость проекта</w:t>
            </w:r>
          </w:p>
        </w:tc>
        <w:tc>
          <w:tcPr>
            <w:tcW w:w="3271" w:type="pct"/>
            <w:vAlign w:val="center"/>
          </w:tcPr>
          <w:p w14:paraId="3E2D5CE3" w14:textId="3EFC5175" w:rsidR="0040176D" w:rsidRPr="00834BD8" w:rsidRDefault="00B2187C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</w:t>
            </w:r>
            <w:r w:rsidR="00313DDE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постановлению Президента республики Узбекистан от 28 декабря 2022 года №ПП-459 предварительная </w:t>
            </w:r>
            <w:r w:rsidR="00F73D6A" w:rsidRPr="00834BD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0176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асчетная стоимость </w:t>
            </w:r>
            <w:r w:rsidR="00073A28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проекта </w:t>
            </w:r>
            <w:r w:rsidR="00F73D6A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составляет </w:t>
            </w:r>
            <w:r w:rsidR="00073A28" w:rsidRPr="00834BD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0176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3D6A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1 40</w:t>
            </w:r>
            <w:r w:rsidR="00073A28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40176D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млн. долларов США</w:t>
            </w:r>
            <w:r w:rsidR="00F73D6A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40176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6ED1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При этом общая (предельная) стоимость проекта будет уточнена на основании стоимости приобретаемого оборудования, строительно-монтажных работ, финансовым издержкам </w:t>
            </w:r>
            <w:r w:rsidR="008A3867" w:rsidRPr="00834BD8">
              <w:rPr>
                <w:rFonts w:ascii="Times New Roman" w:hAnsi="Times New Roman" w:cs="Times New Roman"/>
                <w:sz w:val="26"/>
                <w:szCs w:val="26"/>
              </w:rPr>
              <w:t>инвестиционного периода и другим затратам в рамках разработки ТЭО</w:t>
            </w:r>
            <w:r w:rsidR="004B7757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проекта.</w:t>
            </w:r>
          </w:p>
        </w:tc>
      </w:tr>
      <w:tr w:rsidR="007562D4" w:rsidRPr="00834BD8" w14:paraId="0333D2A9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708404D1" w14:textId="77777777" w:rsidR="0091375B" w:rsidRPr="00834BD8" w:rsidRDefault="0091375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13B9CAED" w14:textId="212A8CC9" w:rsidR="0091375B" w:rsidRPr="00834BD8" w:rsidRDefault="00A117BB" w:rsidP="002E7069">
            <w:pPr>
              <w:spacing w:after="0" w:line="27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Вид строительства</w:t>
            </w:r>
          </w:p>
        </w:tc>
        <w:tc>
          <w:tcPr>
            <w:tcW w:w="3271" w:type="pct"/>
            <w:vAlign w:val="center"/>
          </w:tcPr>
          <w:p w14:paraId="59AAA975" w14:textId="68E80277" w:rsidR="00514968" w:rsidRPr="00834BD8" w:rsidRDefault="00E46F26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Новое строительство, р</w:t>
            </w:r>
            <w:r w:rsidR="004B7757" w:rsidRPr="00834BD8">
              <w:rPr>
                <w:rFonts w:ascii="Times New Roman" w:hAnsi="Times New Roman" w:cs="Times New Roman"/>
                <w:sz w:val="26"/>
                <w:szCs w:val="26"/>
              </w:rPr>
              <w:t>еконструкция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117BB" w:rsidRPr="00834BD8" w14:paraId="4D45266E" w14:textId="77777777" w:rsidTr="00834BD8">
        <w:trPr>
          <w:trHeight w:val="625"/>
        </w:trPr>
        <w:tc>
          <w:tcPr>
            <w:tcW w:w="271" w:type="pct"/>
            <w:vAlign w:val="center"/>
          </w:tcPr>
          <w:p w14:paraId="715A2112" w14:textId="77777777" w:rsidR="00A117BB" w:rsidRPr="00834BD8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5F377393" w14:textId="77777777" w:rsidR="00A117BB" w:rsidRPr="00834BD8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Выделение очередей, пусковых комплексов,</w:t>
            </w:r>
          </w:p>
          <w:p w14:paraId="67ABE21F" w14:textId="77777777" w:rsidR="00A117BB" w:rsidRPr="00834BD8" w:rsidRDefault="005F3A08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этапов строительства</w:t>
            </w:r>
            <w:r w:rsidR="00CD38D3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29B390A6" w14:textId="3D60A87D" w:rsidR="00CD38D3" w:rsidRPr="00834BD8" w:rsidRDefault="00CD38D3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Параллельное проектирование и строительство</w:t>
            </w:r>
          </w:p>
        </w:tc>
        <w:tc>
          <w:tcPr>
            <w:tcW w:w="3271" w:type="pct"/>
            <w:shd w:val="clear" w:color="auto" w:fill="auto"/>
          </w:tcPr>
          <w:p w14:paraId="29AA5268" w14:textId="77777777" w:rsidR="00D6144A" w:rsidRPr="00834BD8" w:rsidRDefault="004B7757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Выделение очередей и пусковых комплексов </w:t>
            </w:r>
            <w:r w:rsidR="00D6144A" w:rsidRPr="00834BD8">
              <w:rPr>
                <w:rFonts w:ascii="Times New Roman" w:hAnsi="Times New Roman" w:cs="Times New Roman"/>
                <w:sz w:val="26"/>
                <w:szCs w:val="26"/>
              </w:rPr>
              <w:t>не предусмотрены.</w:t>
            </w:r>
          </w:p>
          <w:p w14:paraId="68C0F35D" w14:textId="14D43A26" w:rsidR="00133287" w:rsidRPr="00834BD8" w:rsidRDefault="00D6144A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Пунктом 5 </w:t>
            </w:r>
            <w:r w:rsidR="00B507DE" w:rsidRPr="00834BD8">
              <w:rPr>
                <w:rFonts w:ascii="Times New Roman" w:hAnsi="Times New Roman" w:cs="Times New Roman"/>
                <w:sz w:val="26"/>
                <w:szCs w:val="26"/>
              </w:rPr>
              <w:t>постановления Президента Республики Узбекистан №</w:t>
            </w:r>
            <w:r w:rsidR="000A663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ПП-2807 </w:t>
            </w:r>
            <w:r w:rsidR="00133287" w:rsidRPr="00834BD8">
              <w:rPr>
                <w:rFonts w:ascii="Times New Roman" w:hAnsi="Times New Roman" w:cs="Times New Roman"/>
                <w:sz w:val="26"/>
                <w:szCs w:val="26"/>
              </w:rPr>
              <w:t>разрешено проводить строительно-монтажные работы с параллельной разработкой проектно-сметной документации.</w:t>
            </w:r>
          </w:p>
        </w:tc>
      </w:tr>
      <w:tr w:rsidR="002F1BBE" w:rsidRPr="00834BD8" w14:paraId="059B254C" w14:textId="77777777" w:rsidTr="00DA0D94">
        <w:trPr>
          <w:trHeight w:val="993"/>
        </w:trPr>
        <w:tc>
          <w:tcPr>
            <w:tcW w:w="271" w:type="pct"/>
            <w:vAlign w:val="center"/>
          </w:tcPr>
          <w:p w14:paraId="78AA2918" w14:textId="77777777" w:rsidR="002F1BBE" w:rsidRPr="00834BD8" w:rsidRDefault="002F1BBE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32F77F1F" w14:textId="5DB6CF37" w:rsidR="002F1BBE" w:rsidRPr="00834BD8" w:rsidRDefault="00295B3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Состав предприятия</w:t>
            </w:r>
          </w:p>
        </w:tc>
        <w:tc>
          <w:tcPr>
            <w:tcW w:w="3271" w:type="pct"/>
            <w:shd w:val="clear" w:color="auto" w:fill="auto"/>
          </w:tcPr>
          <w:p w14:paraId="700FFFF1" w14:textId="06C864F2" w:rsidR="00A46E0E" w:rsidRPr="00834BD8" w:rsidRDefault="00A46E0E" w:rsidP="00834BD8">
            <w:pPr>
              <w:pStyle w:val="a4"/>
              <w:tabs>
                <w:tab w:val="left" w:pos="353"/>
                <w:tab w:val="left" w:pos="466"/>
              </w:tabs>
              <w:spacing w:after="0" w:line="240" w:lineRule="auto"/>
              <w:ind w:left="312" w:right="-57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7A3DA4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Реконструируемые объекты</w:t>
            </w:r>
            <w:r w:rsidR="007D7793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FD50C83" w14:textId="41FC0053" w:rsidR="007D7793" w:rsidRPr="00834BD8" w:rsidRDefault="00AC5EA4" w:rsidP="00834BD8">
            <w:pPr>
              <w:tabs>
                <w:tab w:val="left" w:pos="353"/>
                <w:tab w:val="left" w:pos="466"/>
              </w:tabs>
              <w:spacing w:after="0" w:line="240" w:lineRule="auto"/>
              <w:ind w:left="28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7D7793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Медеплавильн</w:t>
            </w:r>
            <w:r w:rsidR="00DB2727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ый</w:t>
            </w:r>
            <w:r w:rsidR="007D7793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завод (МПЗ);</w:t>
            </w:r>
          </w:p>
          <w:p w14:paraId="46DF4EB9" w14:textId="1F40C635" w:rsidR="00A6023C" w:rsidRPr="00834BD8" w:rsidRDefault="00A6023C" w:rsidP="00834BD8">
            <w:pPr>
              <w:tabs>
                <w:tab w:val="left" w:pos="353"/>
              </w:tabs>
              <w:spacing w:after="0" w:line="240" w:lineRule="auto"/>
              <w:ind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1.1 </w:t>
            </w:r>
            <w:r w:rsidR="00B507DE" w:rsidRPr="00834BD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емонтаж существующих объектов (</w:t>
            </w:r>
            <w:r w:rsidR="00A0387E" w:rsidRPr="00834BD8">
              <w:rPr>
                <w:rFonts w:ascii="Times New Roman" w:hAnsi="Times New Roman" w:cs="Times New Roman"/>
                <w:sz w:val="26"/>
                <w:szCs w:val="26"/>
              </w:rPr>
              <w:t>перечень</w:t>
            </w:r>
            <w:r w:rsidR="00CB37A2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будет определят</w:t>
            </w:r>
            <w:r w:rsidR="00A0387E" w:rsidRPr="00834BD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ся в рамках ТЭО).</w:t>
            </w:r>
          </w:p>
          <w:p w14:paraId="78E5DC6F" w14:textId="303E984F" w:rsidR="00EB40D7" w:rsidRPr="00834BD8" w:rsidRDefault="00AC5EA4" w:rsidP="00834BD8">
            <w:pPr>
              <w:tabs>
                <w:tab w:val="left" w:pos="353"/>
                <w:tab w:val="left" w:pos="466"/>
              </w:tabs>
              <w:spacing w:after="0" w:line="240" w:lineRule="auto"/>
              <w:ind w:left="28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EB40D7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Объекты внешней инфраструктуры</w:t>
            </w:r>
            <w:r w:rsidR="00A6023C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0B2BDC2D" w14:textId="5CEC0D42" w:rsidR="00492D25" w:rsidRPr="00834BD8" w:rsidRDefault="00CB37A2" w:rsidP="00834BD8">
            <w:pPr>
              <w:tabs>
                <w:tab w:val="left" w:pos="353"/>
              </w:tabs>
              <w:spacing w:after="0" w:line="240" w:lineRule="auto"/>
              <w:ind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2.1 о</w:t>
            </w:r>
            <w:r w:rsidR="00492D25" w:rsidRPr="00834BD8">
              <w:rPr>
                <w:rFonts w:ascii="Times New Roman" w:hAnsi="Times New Roman" w:cs="Times New Roman"/>
                <w:sz w:val="26"/>
                <w:szCs w:val="26"/>
              </w:rPr>
              <w:t>бъекты электроснабжения;</w:t>
            </w:r>
          </w:p>
          <w:p w14:paraId="2CAA5D86" w14:textId="77777777" w:rsidR="00492D25" w:rsidRPr="00834BD8" w:rsidRDefault="00492D25" w:rsidP="00834BD8">
            <w:pPr>
              <w:pStyle w:val="a4"/>
              <w:numPr>
                <w:ilvl w:val="0"/>
                <w:numId w:val="4"/>
              </w:numPr>
              <w:tabs>
                <w:tab w:val="left" w:pos="211"/>
                <w:tab w:val="left" w:pos="353"/>
              </w:tabs>
              <w:spacing w:after="0" w:line="240" w:lineRule="auto"/>
              <w:ind w:left="0"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реконструкция главной понизительной подстанции ГПП-1;</w:t>
            </w:r>
          </w:p>
          <w:p w14:paraId="1ED2B9D8" w14:textId="77777777" w:rsidR="00492D25" w:rsidRPr="00834BD8" w:rsidRDefault="00492D25" w:rsidP="00834BD8">
            <w:pPr>
              <w:pStyle w:val="a4"/>
              <w:numPr>
                <w:ilvl w:val="0"/>
                <w:numId w:val="4"/>
              </w:numPr>
              <w:tabs>
                <w:tab w:val="left" w:pos="211"/>
                <w:tab w:val="left" w:pos="353"/>
              </w:tabs>
              <w:spacing w:after="0" w:line="240" w:lineRule="auto"/>
              <w:ind w:left="0"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реконструкция трансформаторной подстанции ТП-Южная;</w:t>
            </w:r>
          </w:p>
          <w:p w14:paraId="153056FB" w14:textId="653FB16E" w:rsidR="00492D25" w:rsidRPr="00834BD8" w:rsidRDefault="00492D25" w:rsidP="00834BD8">
            <w:pPr>
              <w:pStyle w:val="a4"/>
              <w:numPr>
                <w:ilvl w:val="0"/>
                <w:numId w:val="4"/>
              </w:numPr>
              <w:tabs>
                <w:tab w:val="left" w:pos="211"/>
                <w:tab w:val="left" w:pos="353"/>
              </w:tabs>
              <w:spacing w:after="0" w:line="240" w:lineRule="auto"/>
              <w:ind w:left="0"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реконструкция ЛЭП 110кВ для электроснабжения ГПП-1 и ТП-Южная.</w:t>
            </w:r>
          </w:p>
          <w:p w14:paraId="5786A306" w14:textId="129CB4F0" w:rsidR="00A46E0E" w:rsidRPr="00834BD8" w:rsidRDefault="00A46E0E" w:rsidP="00834BD8">
            <w:pPr>
              <w:pStyle w:val="a4"/>
              <w:tabs>
                <w:tab w:val="left" w:pos="211"/>
                <w:tab w:val="left" w:pos="353"/>
              </w:tabs>
              <w:spacing w:after="0" w:line="240" w:lineRule="auto"/>
              <w:ind w:left="116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. Новое строительство:</w:t>
            </w:r>
          </w:p>
          <w:p w14:paraId="36723AAE" w14:textId="571009F6" w:rsidR="00DB2727" w:rsidRPr="00834BD8" w:rsidRDefault="00AC5EA4" w:rsidP="00834BD8">
            <w:pPr>
              <w:tabs>
                <w:tab w:val="left" w:pos="466"/>
              </w:tabs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2F1BBE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Плавильное отделение, в том числе:</w:t>
            </w:r>
          </w:p>
          <w:p w14:paraId="24868DE4" w14:textId="77777777" w:rsidR="002F1BBE" w:rsidRPr="00834BD8" w:rsidRDefault="002F1BBE" w:rsidP="00834BD8">
            <w:pPr>
              <w:pStyle w:val="a4"/>
              <w:numPr>
                <w:ilvl w:val="1"/>
                <w:numId w:val="6"/>
              </w:numPr>
              <w:tabs>
                <w:tab w:val="left" w:pos="466"/>
              </w:tabs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Участок подготовки шихты:</w:t>
            </w:r>
          </w:p>
          <w:p w14:paraId="58FE2DEE" w14:textId="0F6FE78F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склад приема и хранения сырья, </w:t>
            </w:r>
            <w:r w:rsidR="004202B1" w:rsidRPr="00834BD8">
              <w:rPr>
                <w:rFonts w:ascii="Times New Roman" w:hAnsi="Times New Roman" w:cs="Times New Roman"/>
                <w:sz w:val="26"/>
                <w:szCs w:val="26"/>
              </w:rPr>
              <w:t>материалов,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поступающих конвейерным, автомобильным и ж/д-транспортом;</w:t>
            </w:r>
          </w:p>
          <w:p w14:paraId="2A34F5F4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шихтовки;</w:t>
            </w:r>
          </w:p>
          <w:p w14:paraId="4CCC5A19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дозирования;</w:t>
            </w:r>
          </w:p>
          <w:p w14:paraId="56A93D5C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узел сепарации;</w:t>
            </w:r>
          </w:p>
          <w:p w14:paraId="35A3C8D1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сушки;</w:t>
            </w:r>
          </w:p>
          <w:p w14:paraId="675BBDF5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дробления и измельчения флюсовых материалов;</w:t>
            </w:r>
          </w:p>
          <w:p w14:paraId="45935D82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конвейерная система.</w:t>
            </w:r>
          </w:p>
          <w:p w14:paraId="1336536D" w14:textId="11737A58" w:rsidR="002F1BBE" w:rsidRPr="00834BD8" w:rsidRDefault="002F1BBE" w:rsidP="00834BD8">
            <w:pPr>
              <w:pStyle w:val="a4"/>
              <w:numPr>
                <w:ilvl w:val="1"/>
                <w:numId w:val="5"/>
              </w:numPr>
              <w:tabs>
                <w:tab w:val="left" w:pos="466"/>
              </w:tabs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Отделение плавления, непрерывного конвертирования и анодного рафинирования.</w:t>
            </w:r>
          </w:p>
          <w:p w14:paraId="262B3D56" w14:textId="77777777" w:rsidR="002F1BBE" w:rsidRPr="00834BD8" w:rsidRDefault="002F1BBE" w:rsidP="00834BD8">
            <w:pPr>
              <w:pStyle w:val="a4"/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1.2.1 Отделение плавильной печи:</w:t>
            </w:r>
          </w:p>
          <w:p w14:paraId="63DCE3AF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бункерное хозяйство;</w:t>
            </w:r>
          </w:p>
          <w:p w14:paraId="2C178971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система подачи в печь исходного сырья, топлива;</w:t>
            </w:r>
          </w:p>
          <w:p w14:paraId="1E0077DD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плавильный агрегат;</w:t>
            </w:r>
          </w:p>
          <w:p w14:paraId="13031B86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участок грануляции штейна;</w:t>
            </w:r>
          </w:p>
          <w:p w14:paraId="7943AD08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измельчения штейна;</w:t>
            </w:r>
          </w:p>
          <w:p w14:paraId="34520571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склад штейна;</w:t>
            </w:r>
          </w:p>
          <w:p w14:paraId="49A78B81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котла утилизатора;</w:t>
            </w:r>
          </w:p>
          <w:p w14:paraId="3B9FAA55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электрофильтра.</w:t>
            </w:r>
          </w:p>
          <w:p w14:paraId="445D361F" w14:textId="77777777" w:rsidR="002F1BBE" w:rsidRPr="00834BD8" w:rsidRDefault="002F1BBE" w:rsidP="00834BD8">
            <w:pPr>
              <w:pStyle w:val="a4"/>
              <w:numPr>
                <w:ilvl w:val="2"/>
                <w:numId w:val="20"/>
              </w:num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Отделение непрерывного конвертирования (КНК):</w:t>
            </w:r>
          </w:p>
          <w:p w14:paraId="46F226FE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бункерное хозяйство;</w:t>
            </w:r>
          </w:p>
          <w:p w14:paraId="52CEAF0C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система подачи в конвертер исходного сырья, топлива;</w:t>
            </w:r>
          </w:p>
          <w:p w14:paraId="5E1E31DB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отделение непрерывного конвертирования;</w:t>
            </w:r>
          </w:p>
          <w:p w14:paraId="476B77DF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котла утилизатора;</w:t>
            </w:r>
          </w:p>
          <w:p w14:paraId="00E293A3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электрофильтра;</w:t>
            </w:r>
          </w:p>
          <w:p w14:paraId="0F467DBA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грануляции и измельчения конверторного шлака;</w:t>
            </w:r>
          </w:p>
          <w:p w14:paraId="1E52142D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склад гранулированного и измельченного шлака. </w:t>
            </w:r>
          </w:p>
          <w:p w14:paraId="2A86BB3D" w14:textId="77777777" w:rsidR="002F1BBE" w:rsidRPr="00834BD8" w:rsidRDefault="002F1BBE" w:rsidP="00834BD8">
            <w:pPr>
              <w:pStyle w:val="a4"/>
              <w:spacing w:after="0" w:line="240" w:lineRule="auto"/>
              <w:ind w:left="312" w:right="3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1.2.3 Отделение анодного рафинирования;</w:t>
            </w:r>
          </w:p>
          <w:p w14:paraId="0DC9E762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отделение анодных печей;</w:t>
            </w:r>
          </w:p>
          <w:p w14:paraId="15BE5460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система приема черновой меди из КНК;</w:t>
            </w:r>
          </w:p>
          <w:p w14:paraId="41B79C13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анода-разливочной машины;</w:t>
            </w:r>
          </w:p>
          <w:p w14:paraId="3BEB5D65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для складирования и дальнейшей транспортировки анодов.</w:t>
            </w:r>
          </w:p>
          <w:p w14:paraId="4B62C405" w14:textId="77777777" w:rsidR="002F1BBE" w:rsidRPr="008F3D9B" w:rsidRDefault="002F1BBE" w:rsidP="00834BD8">
            <w:pPr>
              <w:pStyle w:val="a4"/>
              <w:numPr>
                <w:ilvl w:val="1"/>
                <w:numId w:val="20"/>
              </w:numPr>
              <w:tabs>
                <w:tab w:val="left" w:pos="466"/>
              </w:tabs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F3D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Участок медленного охлаждения шлаков: </w:t>
            </w:r>
          </w:p>
          <w:p w14:paraId="2706E1AA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площадка охлаждения шлаковых чаш;</w:t>
            </w:r>
          </w:p>
          <w:p w14:paraId="0E69E500" w14:textId="52C3421B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объекты транспортного хозяйства для транспортировки всех материалов</w:t>
            </w:r>
            <w:r w:rsidR="00306AB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(твердых и жидких);</w:t>
            </w:r>
          </w:p>
          <w:p w14:paraId="0F82F304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узел подачи воды для охлаждения;</w:t>
            </w:r>
          </w:p>
          <w:p w14:paraId="2DB194E8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для встряхивания охлажденных шлаков;</w:t>
            </w:r>
          </w:p>
          <w:p w14:paraId="10AA4174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система транспорта для перевозки шлаков.</w:t>
            </w:r>
          </w:p>
          <w:p w14:paraId="6E9DC951" w14:textId="77777777" w:rsidR="002F1BBE" w:rsidRPr="00834BD8" w:rsidRDefault="002F1BBE" w:rsidP="00834BD8">
            <w:pPr>
              <w:pStyle w:val="a4"/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4121E3" w14:textId="1891613F" w:rsidR="002F1BBE" w:rsidRPr="00834BD8" w:rsidRDefault="002F1BBE" w:rsidP="00834BD8">
            <w:pPr>
              <w:tabs>
                <w:tab w:val="left" w:pos="466"/>
              </w:tabs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834BD8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. </w:t>
            </w:r>
            <w:r w:rsidR="001913AE" w:rsidRPr="00834BD8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Шлака</w:t>
            </w:r>
            <w:r w:rsidRPr="00834BD8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-обогатительная фабрика (ШОФ):</w:t>
            </w:r>
          </w:p>
          <w:p w14:paraId="7BBDC5DF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узел дробления шлака;</w:t>
            </w:r>
          </w:p>
          <w:p w14:paraId="3A5CF5FF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узел измельчения; </w:t>
            </w:r>
          </w:p>
          <w:p w14:paraId="1B560664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обогащения шлака и фильтрации;</w:t>
            </w:r>
          </w:p>
          <w:p w14:paraId="4E3FDA22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объекты транспортной системы возврата обогащенного шлака в процесс;</w:t>
            </w:r>
          </w:p>
          <w:p w14:paraId="02A01FD9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подготовки реагентов;</w:t>
            </w:r>
          </w:p>
          <w:p w14:paraId="53F284F9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магнитной сепарации хвостов;</w:t>
            </w:r>
          </w:p>
          <w:p w14:paraId="19E426B1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участок затарки железосодержащих материалов и отгрузки; </w:t>
            </w:r>
          </w:p>
          <w:p w14:paraId="60AD23CC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хвостохранилища.</w:t>
            </w:r>
          </w:p>
          <w:p w14:paraId="6D433E98" w14:textId="77777777" w:rsidR="002F1BBE" w:rsidRPr="00834BD8" w:rsidRDefault="002F1BBE" w:rsidP="00834BD8">
            <w:p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C5463A" w14:textId="77777777" w:rsidR="002F1BBE" w:rsidRPr="00834BD8" w:rsidRDefault="002F1BBE" w:rsidP="00834BD8">
            <w:pPr>
              <w:tabs>
                <w:tab w:val="left" w:pos="466"/>
              </w:tabs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3. Цех электролиза меди:</w:t>
            </w:r>
          </w:p>
          <w:p w14:paraId="76240665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зал электролиза меди;</w:t>
            </w:r>
          </w:p>
          <w:p w14:paraId="5F163D09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подготовки анодов;</w:t>
            </w:r>
          </w:p>
          <w:p w14:paraId="73307548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промывки анодного скрапа;</w:t>
            </w:r>
          </w:p>
          <w:p w14:paraId="25104464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подготовки шламов;</w:t>
            </w:r>
          </w:p>
          <w:p w14:paraId="7C1C8644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катодосдирочной машины;</w:t>
            </w:r>
          </w:p>
          <w:p w14:paraId="6D57EC04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фильтрации растворов;</w:t>
            </w:r>
          </w:p>
          <w:p w14:paraId="61064578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регенерации растворов;</w:t>
            </w:r>
          </w:p>
          <w:p w14:paraId="48A3FBB6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объекты утилизации кислотных паров;</w:t>
            </w:r>
          </w:p>
          <w:p w14:paraId="55FC5D44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объекты транспортировки шламов в цех аффинажа;</w:t>
            </w:r>
          </w:p>
          <w:p w14:paraId="4D92E5F9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  <w:r w:rsidRPr="00834BD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переработки отработанного электролита;</w:t>
            </w:r>
          </w:p>
          <w:p w14:paraId="178D6D5B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здания, сооружения, оборудования и инвентарь.</w:t>
            </w:r>
          </w:p>
          <w:p w14:paraId="27A9051E" w14:textId="77777777" w:rsidR="002F1BBE" w:rsidRPr="00834BD8" w:rsidRDefault="002F1BBE" w:rsidP="00834BD8">
            <w:p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14:paraId="1A360733" w14:textId="03057785" w:rsidR="002F1BBE" w:rsidRPr="00834BD8" w:rsidRDefault="002F1BBE" w:rsidP="00834BD8">
            <w:pPr>
              <w:tabs>
                <w:tab w:val="left" w:pos="466"/>
              </w:tabs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4. Сернокислотное производство:</w:t>
            </w:r>
          </w:p>
          <w:p w14:paraId="25BEE4F4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объекты приема отходящих газов;</w:t>
            </w:r>
          </w:p>
          <w:p w14:paraId="27622BAD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отделение очистки газов;</w:t>
            </w:r>
          </w:p>
          <w:p w14:paraId="7C3246D0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сушильно-абсорбционное отделение;</w:t>
            </w:r>
          </w:p>
          <w:p w14:paraId="2FD397E5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контактно</w:t>
            </w: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-компрессорное отделение;</w:t>
            </w:r>
          </w:p>
          <w:p w14:paraId="6376E942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здания, сооружения, оборудования и инвентарь;</w:t>
            </w:r>
          </w:p>
          <w:p w14:paraId="63DF643D" w14:textId="5133FC91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очистные сооружения. </w:t>
            </w:r>
          </w:p>
          <w:p w14:paraId="526D3592" w14:textId="1C9260DA" w:rsidR="00B32A12" w:rsidRPr="00834BD8" w:rsidRDefault="00B32A12" w:rsidP="00834BD8">
            <w:pPr>
              <w:pStyle w:val="a4"/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A5826" w14:textId="68DB9CC1" w:rsidR="00B32A12" w:rsidRPr="00834BD8" w:rsidRDefault="003942CB" w:rsidP="00834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5</w:t>
            </w:r>
            <w:r w:rsidR="00B32A12" w:rsidRPr="00834BD8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. Цех аффинажа золота и серебра</w:t>
            </w:r>
          </w:p>
          <w:p w14:paraId="4C198210" w14:textId="610A59AA" w:rsidR="002D5608" w:rsidRPr="00834BD8" w:rsidRDefault="003D686A" w:rsidP="00834BD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5.1 </w:t>
            </w:r>
            <w:r w:rsidR="002D5608"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Отделение переработки шламов</w:t>
            </w:r>
          </w:p>
          <w:p w14:paraId="3F7FC3BC" w14:textId="311DC7EF" w:rsidR="00B32A12" w:rsidRPr="00834BD8" w:rsidRDefault="003942CB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участок </w:t>
            </w:r>
            <w:r w:rsidR="00643230"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обезмеживания шламов</w:t>
            </w: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</w:t>
            </w:r>
          </w:p>
          <w:p w14:paraId="5E8BF2E4" w14:textId="25BDF78A" w:rsidR="00FA2658" w:rsidRPr="00834BD8" w:rsidRDefault="00FA2658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участок грануляции шламов;</w:t>
            </w:r>
          </w:p>
          <w:p w14:paraId="03CE351D" w14:textId="240E83A6" w:rsidR="00FA2658" w:rsidRPr="00834BD8" w:rsidRDefault="00FA2658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участок обжига шламовых гранул;</w:t>
            </w:r>
          </w:p>
          <w:p w14:paraId="5BDD356B" w14:textId="69DE1E54" w:rsidR="00FA2658" w:rsidRPr="00834BD8" w:rsidRDefault="00FA2658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участок </w:t>
            </w:r>
            <w:r w:rsidR="00EB72F1"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плавления шлама;</w:t>
            </w:r>
          </w:p>
          <w:p w14:paraId="093E61AC" w14:textId="02C434C3" w:rsidR="00EB72F1" w:rsidRPr="00834BD8" w:rsidRDefault="002D5608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участок производства селена и теллура;</w:t>
            </w:r>
          </w:p>
          <w:p w14:paraId="3C28DB68" w14:textId="2F2AC45B" w:rsidR="002D5608" w:rsidRPr="00834BD8" w:rsidRDefault="002D5608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участок пылеулавливания;</w:t>
            </w:r>
          </w:p>
          <w:p w14:paraId="16BBB2EC" w14:textId="26DB8214" w:rsidR="002D5608" w:rsidRPr="00834BD8" w:rsidRDefault="003D686A" w:rsidP="00834BD8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5.2 Отделение аффинажа золота и серебра</w:t>
            </w:r>
          </w:p>
          <w:p w14:paraId="43839730" w14:textId="4512B3E1" w:rsidR="00643230" w:rsidRPr="00834BD8" w:rsidRDefault="00643230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участок электролиза серебра</w:t>
            </w:r>
            <w:r w:rsidR="003D686A"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</w:t>
            </w:r>
          </w:p>
          <w:p w14:paraId="798B8BC3" w14:textId="7CAE0B3F" w:rsidR="003D686A" w:rsidRPr="00834BD8" w:rsidRDefault="003D686A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участок электролиза золота;</w:t>
            </w:r>
          </w:p>
          <w:p w14:paraId="3BF27B54" w14:textId="7E757B46" w:rsidR="003D686A" w:rsidRPr="00834BD8" w:rsidRDefault="003D686A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участок баковой аппаратуры для осаждения </w:t>
            </w:r>
            <w:r w:rsidR="002727DE"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растворов серебра и золота</w:t>
            </w: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</w:t>
            </w:r>
          </w:p>
          <w:p w14:paraId="669F98FE" w14:textId="0DB2BA28" w:rsidR="003D686A" w:rsidRPr="00834BD8" w:rsidRDefault="003D686A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участок </w:t>
            </w:r>
            <w:r w:rsidR="002727DE"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черновой плавки;</w:t>
            </w:r>
          </w:p>
          <w:p w14:paraId="1C9C4AC1" w14:textId="61778299" w:rsidR="002727DE" w:rsidRPr="00834BD8" w:rsidRDefault="002D6B24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участок чистовой плавки;</w:t>
            </w:r>
          </w:p>
          <w:p w14:paraId="40D9FFB3" w14:textId="0F10021A" w:rsidR="002D6B24" w:rsidRPr="00834BD8" w:rsidRDefault="002D6B24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участок готовой продукции и взвешивания;</w:t>
            </w:r>
          </w:p>
          <w:p w14:paraId="742D5CF5" w14:textId="3F88486E" w:rsidR="002D6B24" w:rsidRPr="00834BD8" w:rsidRDefault="002D6B24" w:rsidP="00834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участок производства палладиевого порошка.</w:t>
            </w:r>
          </w:p>
          <w:p w14:paraId="742EEC03" w14:textId="1BD8214C" w:rsidR="00B677C4" w:rsidRPr="00834BD8" w:rsidRDefault="00B677C4" w:rsidP="00834BD8">
            <w:pPr>
              <w:pStyle w:val="a4"/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1D0D4" w14:textId="35D84281" w:rsidR="00886F2A" w:rsidRPr="00834BD8" w:rsidRDefault="003942CB" w:rsidP="00834BD8">
            <w:pPr>
              <w:tabs>
                <w:tab w:val="left" w:pos="353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6</w:t>
            </w:r>
            <w:r w:rsidR="00B677C4" w:rsidRPr="00834BD8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en-US"/>
              </w:rPr>
              <w:t>.</w:t>
            </w:r>
            <w:r w:rsidR="00886F2A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Кислородное производство:</w:t>
            </w:r>
          </w:p>
          <w:p w14:paraId="11753527" w14:textId="77777777" w:rsidR="00886F2A" w:rsidRPr="00834BD8" w:rsidRDefault="00886F2A" w:rsidP="00834BD8">
            <w:pPr>
              <w:pStyle w:val="a4"/>
              <w:numPr>
                <w:ilvl w:val="0"/>
                <w:numId w:val="4"/>
              </w:numPr>
              <w:tabs>
                <w:tab w:val="left" w:pos="353"/>
              </w:tabs>
              <w:spacing w:after="0" w:line="240" w:lineRule="auto"/>
              <w:ind w:left="0"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компрессорная станция;</w:t>
            </w:r>
          </w:p>
          <w:p w14:paraId="5884CE5E" w14:textId="77777777" w:rsidR="00886F2A" w:rsidRPr="00834BD8" w:rsidRDefault="00886F2A" w:rsidP="00834BD8">
            <w:pPr>
              <w:pStyle w:val="a4"/>
              <w:numPr>
                <w:ilvl w:val="0"/>
                <w:numId w:val="4"/>
              </w:numPr>
              <w:tabs>
                <w:tab w:val="left" w:pos="353"/>
              </w:tabs>
              <w:spacing w:after="0" w:line="240" w:lineRule="auto"/>
              <w:ind w:left="0"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участок воздухоразделительной установки;</w:t>
            </w:r>
          </w:p>
          <w:p w14:paraId="79EDC4A3" w14:textId="77777777" w:rsidR="00886F2A" w:rsidRPr="00834BD8" w:rsidRDefault="00886F2A" w:rsidP="00834BD8">
            <w:pPr>
              <w:pStyle w:val="a4"/>
              <w:numPr>
                <w:ilvl w:val="0"/>
                <w:numId w:val="4"/>
              </w:numPr>
              <w:tabs>
                <w:tab w:val="left" w:pos="353"/>
              </w:tabs>
              <w:spacing w:after="0" w:line="240" w:lineRule="auto"/>
              <w:ind w:left="0"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межблочные соединительные трубопроводы для кислородной станции;</w:t>
            </w:r>
          </w:p>
          <w:p w14:paraId="319D8EE9" w14:textId="7356BA26" w:rsidR="00886F2A" w:rsidRPr="00834BD8" w:rsidRDefault="00886F2A" w:rsidP="00834BD8">
            <w:pPr>
              <w:pStyle w:val="a4"/>
              <w:numPr>
                <w:ilvl w:val="0"/>
                <w:numId w:val="4"/>
              </w:numPr>
              <w:tabs>
                <w:tab w:val="left" w:pos="353"/>
              </w:tabs>
              <w:spacing w:after="0" w:line="240" w:lineRule="auto"/>
              <w:ind w:left="0"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здания, сооружения, оборудовани</w:t>
            </w:r>
            <w:r w:rsidR="009434F7" w:rsidRPr="00834BD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инвентарь.</w:t>
            </w:r>
          </w:p>
          <w:p w14:paraId="0480577E" w14:textId="77777777" w:rsidR="00886F2A" w:rsidRPr="00834BD8" w:rsidRDefault="00886F2A" w:rsidP="00834BD8">
            <w:pPr>
              <w:tabs>
                <w:tab w:val="left" w:pos="353"/>
              </w:tabs>
              <w:spacing w:after="0" w:line="240" w:lineRule="auto"/>
              <w:ind w:right="-57" w:firstLine="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564BE5" w14:textId="3AD26C5A" w:rsidR="002F1BBE" w:rsidRPr="00834BD8" w:rsidRDefault="003942CB" w:rsidP="00834BD8">
            <w:pPr>
              <w:tabs>
                <w:tab w:val="left" w:pos="466"/>
              </w:tabs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2F1BBE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Объекты внутренней инфраструктура плавильного, электролизного, сернокислотного и </w:t>
            </w:r>
            <w:r w:rsidR="001913AE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шлака</w:t>
            </w:r>
            <w:r w:rsidR="002F1BBE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-перерабатывающего отделений.</w:t>
            </w:r>
          </w:p>
          <w:p w14:paraId="63060E56" w14:textId="3BC873CB" w:rsidR="002F1BBE" w:rsidRPr="00834BD8" w:rsidRDefault="00702CD6" w:rsidP="00834BD8">
            <w:pPr>
              <w:pStyle w:val="a4"/>
              <w:tabs>
                <w:tab w:val="left" w:pos="536"/>
              </w:tabs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F1BBE" w:rsidRPr="00834BD8">
              <w:rPr>
                <w:rFonts w:ascii="Times New Roman" w:hAnsi="Times New Roman" w:cs="Times New Roman"/>
                <w:sz w:val="26"/>
                <w:szCs w:val="26"/>
              </w:rPr>
              <w:t>.1 Объекты энергоснабжения:</w:t>
            </w:r>
          </w:p>
          <w:p w14:paraId="7A60E3B6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компрессорные станции;</w:t>
            </w:r>
          </w:p>
          <w:p w14:paraId="720CC196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насосные станции;</w:t>
            </w:r>
          </w:p>
          <w:p w14:paraId="6E6B9D16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объекты для охлаждения и подготовки воды;</w:t>
            </w:r>
          </w:p>
          <w:p w14:paraId="3176501A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газораспределительные посты;</w:t>
            </w:r>
          </w:p>
          <w:p w14:paraId="22EBB9B5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трансформаторные и распределительные установки;</w:t>
            </w:r>
          </w:p>
          <w:p w14:paraId="48401A70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водопроводы</w:t>
            </w:r>
            <w:r w:rsidRPr="00834BD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газопроводы, ЛЭП.</w:t>
            </w:r>
          </w:p>
          <w:p w14:paraId="4E0A15A1" w14:textId="66A739CB" w:rsidR="002F1BBE" w:rsidRPr="00834BD8" w:rsidRDefault="00702CD6" w:rsidP="00834BD8">
            <w:pPr>
              <w:pStyle w:val="a4"/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F1BBE" w:rsidRPr="00834BD8">
              <w:rPr>
                <w:rFonts w:ascii="Times New Roman" w:hAnsi="Times New Roman" w:cs="Times New Roman"/>
                <w:sz w:val="26"/>
                <w:szCs w:val="26"/>
              </w:rPr>
              <w:t>.2 Объекты для очистки газов, и аспирация:</w:t>
            </w:r>
          </w:p>
          <w:p w14:paraId="73EC9E06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дымососы;</w:t>
            </w:r>
          </w:p>
          <w:p w14:paraId="57773288" w14:textId="77777777" w:rsidR="002F1BBE" w:rsidRPr="00834BD8" w:rsidRDefault="002F1BBE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газоходы;</w:t>
            </w:r>
          </w:p>
          <w:p w14:paraId="39A74550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фильтры;</w:t>
            </w:r>
          </w:p>
          <w:p w14:paraId="611ADC5C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объекты аспирации;</w:t>
            </w:r>
          </w:p>
          <w:p w14:paraId="5E84AE81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объекты охлаждения отходящих газов.</w:t>
            </w:r>
          </w:p>
          <w:p w14:paraId="3C5CFBE3" w14:textId="2F7808B1" w:rsidR="00295B3B" w:rsidRPr="00834BD8" w:rsidRDefault="00702CD6" w:rsidP="00834BD8">
            <w:pPr>
              <w:pStyle w:val="a4"/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>.3 Объекты складского и ремонтного хозяйства:</w:t>
            </w:r>
          </w:p>
          <w:p w14:paraId="56380476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склады хранения сырья и материалов;</w:t>
            </w:r>
          </w:p>
          <w:p w14:paraId="3E100A45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склады хранения готовой продукции;</w:t>
            </w:r>
          </w:p>
          <w:p w14:paraId="0866C605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ремонтные мастерские.</w:t>
            </w:r>
          </w:p>
          <w:p w14:paraId="240E47D7" w14:textId="39975226" w:rsidR="00295B3B" w:rsidRPr="00834BD8" w:rsidRDefault="00702CD6" w:rsidP="00834BD8">
            <w:pPr>
              <w:pStyle w:val="a4"/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>.4 Административно бытовые комплексы:</w:t>
            </w:r>
          </w:p>
          <w:p w14:paraId="52E6B741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расскомандировочные помещения;</w:t>
            </w:r>
          </w:p>
          <w:p w14:paraId="781122A2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диспетчерские;</w:t>
            </w:r>
          </w:p>
          <w:p w14:paraId="446AA1E1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душевые;</w:t>
            </w:r>
          </w:p>
          <w:p w14:paraId="49D1067C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столовые;</w:t>
            </w:r>
          </w:p>
          <w:p w14:paraId="72F2A367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лаборатории;</w:t>
            </w:r>
          </w:p>
          <w:p w14:paraId="617396E2" w14:textId="6E5F1A8E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помещения администрации;</w:t>
            </w:r>
          </w:p>
          <w:p w14:paraId="2A704EAB" w14:textId="4E2BA5E7" w:rsidR="00295B3B" w:rsidRPr="00834BD8" w:rsidRDefault="00702CD6" w:rsidP="00834BD8">
            <w:p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>.5</w:t>
            </w:r>
            <w:r w:rsidR="001E12AB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>Контрольно-измерительные прибор</w:t>
            </w:r>
            <w:r w:rsidR="009E27B3" w:rsidRPr="00834BD8">
              <w:rPr>
                <w:rFonts w:ascii="Times New Roman" w:hAnsi="Times New Roman" w:cs="Times New Roman"/>
                <w:sz w:val="26"/>
                <w:szCs w:val="26"/>
              </w:rPr>
              <w:t>ы (КИП) и а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>втоматизация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  <w:p w14:paraId="3186C58C" w14:textId="70119F45" w:rsidR="00295B3B" w:rsidRPr="00834BD8" w:rsidRDefault="00702CD6" w:rsidP="00834BD8">
            <w:pPr>
              <w:pStyle w:val="a4"/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>.6 Логистические схемы, транспортные узлы, потребное количество механизмов (автотранспорт, погрузчики и т.д.)</w:t>
            </w:r>
          </w:p>
          <w:p w14:paraId="1F706941" w14:textId="77777777" w:rsidR="0037743F" w:rsidRPr="00834BD8" w:rsidRDefault="0037743F" w:rsidP="00834BD8">
            <w:pPr>
              <w:pStyle w:val="a4"/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699F0C" w14:textId="488916C5" w:rsidR="005A6987" w:rsidRPr="00834BD8" w:rsidRDefault="00BD5307" w:rsidP="00834BD8">
            <w:pPr>
              <w:spacing w:after="0" w:line="240" w:lineRule="auto"/>
              <w:ind w:left="312" w:right="3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295B3B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Объекты внешней инфраструктуры </w:t>
            </w:r>
          </w:p>
          <w:p w14:paraId="5684F438" w14:textId="24C3E662" w:rsidR="00295B3B" w:rsidRPr="00834BD8" w:rsidRDefault="00BD5307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>.1 Объекты электроснабжения:</w:t>
            </w:r>
          </w:p>
          <w:p w14:paraId="12E4E3B0" w14:textId="07A00FF7" w:rsidR="00D8653A" w:rsidRPr="00834BD8" w:rsidRDefault="00D8653A" w:rsidP="00834BD8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строительство нов</w:t>
            </w:r>
            <w:r w:rsidR="00FC571A" w:rsidRPr="00834BD8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главн</w:t>
            </w:r>
            <w:r w:rsidR="00FC571A" w:rsidRPr="00834BD8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понизительн</w:t>
            </w:r>
            <w:r w:rsidR="00FC571A" w:rsidRPr="00834BD8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подстанци</w:t>
            </w:r>
            <w:r w:rsidR="00FC571A" w:rsidRPr="00834BD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ГПП-3</w:t>
            </w:r>
            <w:r w:rsidR="000B3BFA" w:rsidRPr="00834BD8">
              <w:rPr>
                <w:rFonts w:ascii="Times New Roman" w:hAnsi="Times New Roman" w:cs="Times New Roman"/>
                <w:sz w:val="26"/>
                <w:szCs w:val="26"/>
              </w:rPr>
              <w:t>, ГПП</w:t>
            </w:r>
            <w:r w:rsidR="003F3F87" w:rsidRPr="00834BD8">
              <w:rPr>
                <w:rFonts w:ascii="Times New Roman" w:hAnsi="Times New Roman" w:cs="Times New Roman"/>
                <w:sz w:val="26"/>
                <w:szCs w:val="26"/>
              </w:rPr>
              <w:t>-ШОФ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строительство ЛЭП 110 кВ;</w:t>
            </w:r>
          </w:p>
          <w:p w14:paraId="0506530B" w14:textId="1EE7EBEB" w:rsidR="000B43BA" w:rsidRPr="00834BD8" w:rsidRDefault="000B43BA" w:rsidP="00834BD8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 главных понизительных подстанций </w:t>
            </w:r>
          </w:p>
          <w:p w14:paraId="5EAC7169" w14:textId="719A82FE" w:rsidR="000B43BA" w:rsidRPr="00834BD8" w:rsidRDefault="000B43BA" w:rsidP="00834BD8">
            <w:pPr>
              <w:spacing w:after="0" w:line="240" w:lineRule="auto"/>
              <w:ind w:left="595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ГПП-1, ТП-Южная и питающих ЛЭП 110 кВ.</w:t>
            </w:r>
          </w:p>
          <w:p w14:paraId="7D072B65" w14:textId="2BD3F8B0" w:rsidR="000B43BA" w:rsidRPr="00834BD8" w:rsidRDefault="000B43BA" w:rsidP="00834BD8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генерация электроэнергии.</w:t>
            </w:r>
          </w:p>
          <w:p w14:paraId="2F60583D" w14:textId="0748989E" w:rsidR="00295B3B" w:rsidRPr="00834BD8" w:rsidRDefault="00BD5307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8</w:t>
            </w:r>
            <w:r w:rsidR="00295B3B"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>.2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Объекты газоснабжения:</w:t>
            </w:r>
          </w:p>
          <w:p w14:paraId="33B8BFFD" w14:textId="7E27C141" w:rsidR="00F77855" w:rsidRPr="00834BD8" w:rsidRDefault="00F77855" w:rsidP="00834BD8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строительство нового газопровода от существующего магистрального газопровода.</w:t>
            </w:r>
          </w:p>
          <w:p w14:paraId="6D24DCCD" w14:textId="4A7DA23A" w:rsidR="00295B3B" w:rsidRPr="00834BD8" w:rsidRDefault="00BD5307" w:rsidP="00834BD8">
            <w:pPr>
              <w:tabs>
                <w:tab w:val="left" w:pos="466"/>
              </w:tabs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8</w:t>
            </w:r>
            <w:r w:rsidR="00295B3B"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>.3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Объекты водоснабжения</w:t>
            </w:r>
            <w:r w:rsidR="00295B3B" w:rsidRPr="00834BD8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3A37A859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замена южного водовода с цеха промышленного водоснабжения (ПВС);</w:t>
            </w:r>
          </w:p>
          <w:p w14:paraId="04422C30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установка дополнительных скважин;</w:t>
            </w:r>
          </w:p>
          <w:p w14:paraId="79A5D658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система оборотного водоснабжения;</w:t>
            </w:r>
          </w:p>
          <w:p w14:paraId="6A1CF4EA" w14:textId="77777777" w:rsidR="00295B3B" w:rsidRPr="00834BD8" w:rsidRDefault="00295B3B" w:rsidP="00834BD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система водоподготовки;</w:t>
            </w:r>
          </w:p>
          <w:p w14:paraId="7F855116" w14:textId="4117844B" w:rsidR="002F1BBE" w:rsidRDefault="00BD5307" w:rsidP="00834BD8">
            <w:pPr>
              <w:spacing w:after="0" w:line="240" w:lineRule="auto"/>
              <w:ind w:left="312" w:right="3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295B3B"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>.4</w:t>
            </w:r>
            <w:r w:rsidR="00295B3B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Внутриплощадочные авто и ж/д дороги</w:t>
            </w:r>
            <w:r w:rsidR="00C0404A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E3B17D3" w14:textId="77777777" w:rsidR="00834BD8" w:rsidRPr="00834BD8" w:rsidRDefault="00834BD8" w:rsidP="00834BD8">
            <w:pPr>
              <w:spacing w:after="0" w:line="240" w:lineRule="auto"/>
              <w:ind w:left="312" w:right="36" w:hanging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32A170" w14:textId="77777777" w:rsidR="00966216" w:rsidRPr="00834BD8" w:rsidRDefault="00966216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 Известковый завод</w:t>
            </w:r>
          </w:p>
          <w:p w14:paraId="3968024E" w14:textId="77777777" w:rsidR="00966216" w:rsidRPr="00834BD8" w:rsidRDefault="00966216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9.1. Участок дробильно-сортировочный комплекс.</w:t>
            </w:r>
          </w:p>
          <w:p w14:paraId="662D4226" w14:textId="77777777" w:rsidR="00966216" w:rsidRPr="00834BD8" w:rsidRDefault="00966216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9.2. Участок складирования и хранения дроблённого известняка.</w:t>
            </w:r>
          </w:p>
          <w:p w14:paraId="714FA782" w14:textId="77777777" w:rsidR="00966216" w:rsidRPr="00834BD8" w:rsidRDefault="00966216" w:rsidP="00834BD8">
            <w:pPr>
              <w:spacing w:after="0" w:line="240" w:lineRule="auto"/>
              <w:ind w:left="28"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9.3. Участок для погрузки дроблённого известняка в железнодорожные вагоны и автотранспорта с помощью ленточного транспортера и спецтехники.</w:t>
            </w:r>
          </w:p>
          <w:p w14:paraId="17DA2229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9.4. Вагонные весы для взвешивания вагонов с известняком и автомобильные весы для статического взвешивания.</w:t>
            </w:r>
          </w:p>
          <w:p w14:paraId="265D4328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9.5. Внутризаводские сети инфраструктуры (линии электропередач, линии производственного, хозяйственно-питьевого и противопожарного водоснабжения, сети теплоснабжения ГВС, линии сжатого воздуха и т д).</w:t>
            </w:r>
          </w:p>
          <w:p w14:paraId="62E61B36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9.6. Участок для приёма известняка с железнодорожных вагонов и автотранспортов.</w:t>
            </w:r>
          </w:p>
          <w:p w14:paraId="30AEE3F9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9.7. Система конвейеров транспортировки известняка в отделение обжига.</w:t>
            </w:r>
          </w:p>
          <w:p w14:paraId="406C9CE0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9.8. Отделение обжига:</w:t>
            </w:r>
          </w:p>
          <w:p w14:paraId="21CB19EA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система промывки сырья перед загрузки; </w:t>
            </w:r>
          </w:p>
          <w:p w14:paraId="07ADE600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ab/>
              <w:t>подогреватель известняка с толкающими стержнями;</w:t>
            </w:r>
          </w:p>
          <w:p w14:paraId="355D461F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ab/>
              <w:t>Линия с вращающейся печью производительностью 1 100 тонн в сутки (или 368,5 тыс. тонн в год) с энергосберегающими огнеупорами, соответствующей требованиям ГОСТ 9179-2018 активные СаО + МgО, не менее 90%.</w:t>
            </w:r>
          </w:p>
          <w:p w14:paraId="5657EEF9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ab/>
              <w:t>газовая горелка с арматурной линией и системой автоматического управления.</w:t>
            </w:r>
          </w:p>
          <w:p w14:paraId="0677ACE3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ab/>
              <w:t>охладитель извести;</w:t>
            </w:r>
          </w:p>
          <w:p w14:paraId="38303F8E" w14:textId="77777777" w:rsidR="00966216" w:rsidRPr="00834BD8" w:rsidRDefault="00966216" w:rsidP="00834BD8">
            <w:pPr>
              <w:spacing w:after="0" w:line="240" w:lineRule="auto"/>
              <w:ind w:left="28"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9.10. Система транспортировки извести на склад (элеваторы, ленточные конвейеры, весовые дозаторы).</w:t>
            </w:r>
          </w:p>
          <w:p w14:paraId="2E03022E" w14:textId="77777777" w:rsidR="00966216" w:rsidRPr="00834BD8" w:rsidRDefault="00966216" w:rsidP="00834BD8">
            <w:pPr>
              <w:spacing w:after="0" w:line="240" w:lineRule="auto"/>
              <w:ind w:left="28"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9.11. Система отвода отходящих газов:</w:t>
            </w:r>
          </w:p>
          <w:p w14:paraId="44775F26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ab/>
              <w:t>дымососы;</w:t>
            </w:r>
          </w:p>
          <w:p w14:paraId="328A16BD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ab/>
              <w:t>газоохладитель;</w:t>
            </w:r>
          </w:p>
          <w:p w14:paraId="769713A5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ab/>
              <w:t>установка фильтрации аспирационных и технологических газов.</w:t>
            </w:r>
          </w:p>
          <w:p w14:paraId="1CD9899E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9.12. Склад готовой продукции.</w:t>
            </w:r>
          </w:p>
          <w:p w14:paraId="608142CB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9.13. Система отгрузки и упаковки.</w:t>
            </w:r>
          </w:p>
          <w:p w14:paraId="59EC6220" w14:textId="77777777" w:rsidR="00966216" w:rsidRPr="00834BD8" w:rsidRDefault="00966216" w:rsidP="00834BD8">
            <w:pPr>
              <w:spacing w:after="0" w:line="240" w:lineRule="auto"/>
              <w:ind w:left="312" w:right="3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9.14. Автомобильные весы статического взвешивания. </w:t>
            </w:r>
          </w:p>
          <w:p w14:paraId="5C7D538B" w14:textId="77777777" w:rsidR="00966216" w:rsidRPr="00834BD8" w:rsidRDefault="00966216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9.15. Система автоматизации процесса: ПЛК, визуализации и т.д.</w:t>
            </w:r>
          </w:p>
          <w:p w14:paraId="4EFAE73E" w14:textId="77777777" w:rsidR="00966216" w:rsidRPr="00834BD8" w:rsidRDefault="00966216" w:rsidP="00834BD8">
            <w:pPr>
              <w:spacing w:after="0" w:line="240" w:lineRule="auto"/>
              <w:ind w:left="28"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9.16. Необходимые вспомогательные здания и сооружения (АБК, ремонтные площадки и цеха, склады ТМЦ, склады сырьевых материалов и т д)</w:t>
            </w:r>
          </w:p>
          <w:p w14:paraId="0A861702" w14:textId="77777777" w:rsidR="00966216" w:rsidRPr="00834BD8" w:rsidRDefault="00966216" w:rsidP="00834BD8">
            <w:pPr>
              <w:spacing w:after="0" w:line="240" w:lineRule="auto"/>
              <w:ind w:left="28"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9.17. Система контроля качества продукции. (оборудование для лабораторных испытаний, анализа и контроля качества продукции);</w:t>
            </w:r>
          </w:p>
          <w:p w14:paraId="552D6744" w14:textId="77777777" w:rsidR="00966216" w:rsidRPr="00834BD8" w:rsidRDefault="00966216" w:rsidP="00834BD8">
            <w:pPr>
              <w:spacing w:after="0" w:line="240" w:lineRule="auto"/>
              <w:ind w:left="28"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9.18. ГПМ для проведения ремонта технологического оборудования.</w:t>
            </w:r>
          </w:p>
          <w:p w14:paraId="49DF76BE" w14:textId="77777777" w:rsidR="00966216" w:rsidRPr="00834BD8" w:rsidRDefault="00966216" w:rsidP="00834BD8">
            <w:pPr>
              <w:spacing w:after="0" w:line="240" w:lineRule="auto"/>
              <w:ind w:left="28"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9.19. Здания и сооружения, для участки дробильно-сортировочного комплекса и строительство нового завода, обеспечивающие инфраструктуру (насосные станции производственного и хозяйственного питьевого водоснабжения, трансформаторные подстанции, компрессорная и т.д.).</w:t>
            </w:r>
          </w:p>
          <w:p w14:paraId="1CDB251A" w14:textId="77777777" w:rsidR="00966216" w:rsidRPr="00834BD8" w:rsidRDefault="00966216" w:rsidP="00834BD8">
            <w:pPr>
              <w:spacing w:after="0" w:line="240" w:lineRule="auto"/>
              <w:ind w:left="28"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9.20. Внутризаводские сети инфраструктуры (линии электропередач, линии производственного, хозяйственно-питьевого и противопожарного водоснабжения, сети теплоснабжения ГВС, линии сжатого воздуха, природного газа и т д).</w:t>
            </w:r>
          </w:p>
          <w:p w14:paraId="1E2B1443" w14:textId="77777777" w:rsidR="00966216" w:rsidRPr="00834BD8" w:rsidRDefault="00966216" w:rsidP="00834BD8">
            <w:pPr>
              <w:spacing w:after="0" w:line="240" w:lineRule="auto"/>
              <w:ind w:left="28"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9.21. Другие здания и сооружения необходимые для обеспечения производственной мощности и работы завода в целом.</w:t>
            </w:r>
          </w:p>
          <w:p w14:paraId="5BD49669" w14:textId="75B5228E" w:rsidR="00C0404A" w:rsidRPr="00834BD8" w:rsidRDefault="00966216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При этом, окончательный состав расширяемых и реконструируемых объектов определяется в ходе разработки ТЭО проекта на основании выбора оптимального варианта реализации проекта.</w:t>
            </w:r>
          </w:p>
        </w:tc>
      </w:tr>
      <w:tr w:rsidR="00A117BB" w:rsidRPr="00834BD8" w14:paraId="66B8AA0D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11396D6D" w14:textId="77777777" w:rsidR="00A117BB" w:rsidRPr="00834BD8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0F154DB7" w14:textId="77777777" w:rsidR="00716367" w:rsidRPr="00834BD8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Производственн</w:t>
            </w:r>
            <w:r w:rsidR="001E13EF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ая </w:t>
            </w:r>
            <w:r w:rsidR="00716367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кооперация</w:t>
            </w: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  <w:p w14:paraId="6327B601" w14:textId="4DBE0D69" w:rsidR="00A117BB" w:rsidRPr="00834BD8" w:rsidRDefault="00716367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инфраструктура предприятия</w:t>
            </w:r>
          </w:p>
        </w:tc>
        <w:tc>
          <w:tcPr>
            <w:tcW w:w="3271" w:type="pct"/>
            <w:vAlign w:val="center"/>
          </w:tcPr>
          <w:p w14:paraId="14D5F41B" w14:textId="77777777" w:rsidR="00BF2580" w:rsidRPr="00834BD8" w:rsidRDefault="00BF2580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Предусмотреть максимальное использование существующих инженерных сетей и инфраструктуры АО «Алмалыкский ГМК» (данные выдаются Заказчиком по требованию разработчика).</w:t>
            </w:r>
          </w:p>
          <w:p w14:paraId="260D4910" w14:textId="1488B905" w:rsidR="006A6D87" w:rsidRPr="00834BD8" w:rsidRDefault="00BF2580" w:rsidP="00834BD8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Технические условия на подключение и подвод инженерных сетей и коммуникаций предоставляются Заказчиком по запросу разработчика.</w:t>
            </w:r>
          </w:p>
        </w:tc>
      </w:tr>
      <w:tr w:rsidR="00A117BB" w:rsidRPr="00834BD8" w14:paraId="52E8DF9D" w14:textId="77777777" w:rsidTr="00E3139C">
        <w:trPr>
          <w:trHeight w:val="426"/>
        </w:trPr>
        <w:tc>
          <w:tcPr>
            <w:tcW w:w="271" w:type="pct"/>
            <w:vAlign w:val="center"/>
          </w:tcPr>
          <w:p w14:paraId="55609A40" w14:textId="42D05294" w:rsidR="00A117BB" w:rsidRPr="00834BD8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760A67CE" w14:textId="5156929A" w:rsidR="00A117BB" w:rsidRPr="00834BD8" w:rsidRDefault="00A117BB" w:rsidP="002E7069">
            <w:pPr>
              <w:spacing w:after="0" w:line="278" w:lineRule="auto"/>
              <w:ind w:right="-7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Номенклатура производимой продукции</w:t>
            </w:r>
            <w:r w:rsidR="006545C3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44D0CF47" w14:textId="77777777" w:rsidR="004F22A2" w:rsidRPr="00834BD8" w:rsidRDefault="004F22A2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Медь катодная, золото, серебро, серная кислота и другая попутная продукция.</w:t>
            </w:r>
          </w:p>
          <w:p w14:paraId="518ABFB2" w14:textId="6720BB83" w:rsidR="00A117BB" w:rsidRPr="00834BD8" w:rsidRDefault="004F22A2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При разработке ТЭО</w:t>
            </w: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проекта предусмотреть обеспечение полной загруженности производственных мощностей и максимальное достижение объемов производимой продукции (полуфабриката).</w:t>
            </w:r>
          </w:p>
        </w:tc>
      </w:tr>
      <w:tr w:rsidR="00A117BB" w:rsidRPr="00834BD8" w14:paraId="4C6A5DC8" w14:textId="77777777" w:rsidTr="001913AE">
        <w:trPr>
          <w:trHeight w:val="426"/>
        </w:trPr>
        <w:tc>
          <w:tcPr>
            <w:tcW w:w="271" w:type="pct"/>
            <w:vAlign w:val="center"/>
          </w:tcPr>
          <w:p w14:paraId="4AD75C9B" w14:textId="77777777" w:rsidR="00A117BB" w:rsidRPr="00834BD8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43088697" w14:textId="6502EC37" w:rsidR="00A117BB" w:rsidRPr="00834BD8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Режим работы предприятия</w:t>
            </w:r>
          </w:p>
        </w:tc>
        <w:tc>
          <w:tcPr>
            <w:tcW w:w="3271" w:type="pct"/>
          </w:tcPr>
          <w:p w14:paraId="241ECB4F" w14:textId="5ABF677F" w:rsidR="00A117BB" w:rsidRPr="00834BD8" w:rsidRDefault="00A117BB" w:rsidP="00834BD8">
            <w:pPr>
              <w:pStyle w:val="a4"/>
              <w:spacing w:after="0" w:line="240" w:lineRule="auto"/>
              <w:ind w:left="0" w:right="34" w:firstLine="85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Все объекты работают в непрерывном режиме, 365 дней в году</w:t>
            </w:r>
            <w:r w:rsidR="001727F1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ППР</w:t>
            </w:r>
            <w:r w:rsidR="005900C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других ремонтов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46639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2A3C" w:rsidRPr="00834B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 смены по 8 часов, 2 смены </w:t>
            </w:r>
            <w:r w:rsidR="00393784" w:rsidRPr="00834B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12 часов, 1 смена по 8 часов.</w:t>
            </w:r>
          </w:p>
        </w:tc>
      </w:tr>
      <w:tr w:rsidR="00A117BB" w:rsidRPr="00834BD8" w14:paraId="5191A1FB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279C9175" w14:textId="11930901" w:rsidR="00A117BB" w:rsidRPr="00834BD8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3C84FA24" w14:textId="6B9DA861" w:rsidR="00A117BB" w:rsidRPr="00834BD8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Масштаб и мощность проекта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44628386" w14:textId="37FB80E6" w:rsidR="00A117BB" w:rsidRPr="00834BD8" w:rsidRDefault="00A117BB" w:rsidP="00834BD8">
            <w:pPr>
              <w:tabs>
                <w:tab w:val="left" w:pos="466"/>
              </w:tabs>
              <w:spacing w:after="0" w:line="240" w:lineRule="auto"/>
              <w:ind w:right="36" w:firstLine="181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1) Годовая проектная мощность выпускаемой продукции </w:t>
            </w:r>
            <w:r w:rsidR="00A65B46" w:rsidRPr="00834BD8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с учетом </w:t>
            </w:r>
            <w:r w:rsidR="002D18A4" w:rsidRPr="00834BD8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реализации проекта</w:t>
            </w:r>
            <w:r w:rsidRPr="00834BD8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составляет:</w:t>
            </w:r>
          </w:p>
          <w:p w14:paraId="125C8DD7" w14:textId="54C94773" w:rsidR="00A117BB" w:rsidRPr="00834BD8" w:rsidRDefault="00A117BB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</w:pPr>
            <w:r w:rsidRPr="00834BD8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 xml:space="preserve">   а) медь катодная –</w:t>
            </w:r>
            <w:r w:rsidR="005900CF" w:rsidRPr="00834BD8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 </w:t>
            </w:r>
            <w:r w:rsidR="008321E9" w:rsidRPr="00834BD8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30</w:t>
            </w:r>
            <w:r w:rsidR="005900CF" w:rsidRPr="00834BD8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0</w:t>
            </w:r>
            <w:r w:rsidRPr="00834BD8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,0 тыс. тонн;</w:t>
            </w:r>
          </w:p>
          <w:p w14:paraId="03BA22A3" w14:textId="05F72F08" w:rsidR="00A117BB" w:rsidRPr="00834BD8" w:rsidRDefault="00A117BB" w:rsidP="00834BD8">
            <w:pPr>
              <w:spacing w:after="0" w:line="240" w:lineRule="auto"/>
              <w:ind w:right="36" w:firstLine="17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</w:pPr>
            <w:r w:rsidRPr="00834BD8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б) золото – 38 тонн;</w:t>
            </w:r>
          </w:p>
          <w:p w14:paraId="74232977" w14:textId="77777777" w:rsidR="00514968" w:rsidRPr="00834BD8" w:rsidRDefault="00514968" w:rsidP="00834BD8">
            <w:pPr>
              <w:spacing w:after="0" w:line="240" w:lineRule="auto"/>
              <w:ind w:right="36" w:firstLine="17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</w:pPr>
            <w:r w:rsidRPr="00834BD8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в) серебро – 203 тонны;</w:t>
            </w:r>
          </w:p>
          <w:p w14:paraId="16CF7D2B" w14:textId="01070827" w:rsidR="00A117BB" w:rsidRPr="00834BD8" w:rsidRDefault="00514968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</w:pPr>
            <w:r w:rsidRPr="00834BD8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 xml:space="preserve">   г</w:t>
            </w:r>
            <w:r w:rsidR="00A117BB" w:rsidRPr="00834BD8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) серная кислота – 2,3 млн. тонн</w:t>
            </w:r>
          </w:p>
          <w:p w14:paraId="6D4B0575" w14:textId="77777777" w:rsidR="00A117BB" w:rsidRPr="00834BD8" w:rsidRDefault="00A117BB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Проектная мощность вновь создаваемых производственных объектов должна быть рассчитана с обеспечением сопряженности с существующим производством АО «Алмалыкский ГМК».</w:t>
            </w:r>
          </w:p>
          <w:p w14:paraId="2A426E63" w14:textId="42D13C91" w:rsidR="002D18A4" w:rsidRPr="00834BD8" w:rsidRDefault="002D18A4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При этом, окончательные параметры вводимых мощностей будут определены в ходе разработки ТЭО проекта.</w:t>
            </w:r>
          </w:p>
        </w:tc>
      </w:tr>
      <w:tr w:rsidR="00A117BB" w:rsidRPr="00834BD8" w14:paraId="574B0E29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5B00081A" w14:textId="03FABCD6" w:rsidR="00A117BB" w:rsidRPr="00834BD8" w:rsidRDefault="00514968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58" w:type="pct"/>
            <w:vAlign w:val="center"/>
          </w:tcPr>
          <w:p w14:paraId="2B43B932" w14:textId="6DD52A47" w:rsidR="00A117BB" w:rsidRPr="00834BD8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3271" w:type="pct"/>
            <w:vAlign w:val="center"/>
          </w:tcPr>
          <w:p w14:paraId="39A17E8B" w14:textId="77777777" w:rsidR="00A117BB" w:rsidRPr="00834BD8" w:rsidRDefault="00A117BB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Республика Узб</w:t>
            </w:r>
            <w:r w:rsidR="00C87FAB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екистан,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Таш</w:t>
            </w:r>
            <w:r w:rsidR="005F3A08" w:rsidRPr="00834BD8">
              <w:rPr>
                <w:rFonts w:ascii="Times New Roman" w:hAnsi="Times New Roman" w:cs="Times New Roman"/>
                <w:sz w:val="26"/>
                <w:szCs w:val="26"/>
              </w:rPr>
              <w:t>кентская область, г. Алмалык.</w:t>
            </w:r>
          </w:p>
          <w:p w14:paraId="7687EAE3" w14:textId="68F142F7" w:rsidR="00EA64C7" w:rsidRPr="00834BD8" w:rsidRDefault="00EA64C7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Существующая и прилегающая площадка медеплавильного завода АО «Алмалыкский ГМК»</w:t>
            </w:r>
          </w:p>
        </w:tc>
      </w:tr>
      <w:tr w:rsidR="00A117BB" w:rsidRPr="00834BD8" w14:paraId="458291B4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756B12EF" w14:textId="77777777" w:rsidR="00A117BB" w:rsidRPr="00834BD8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27C24513" w14:textId="565D3A66" w:rsidR="00A117BB" w:rsidRPr="00834BD8" w:rsidRDefault="00A117BB" w:rsidP="002E7069">
            <w:pPr>
              <w:spacing w:after="0" w:line="27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Цель и задачи проекта</w:t>
            </w:r>
          </w:p>
        </w:tc>
        <w:tc>
          <w:tcPr>
            <w:tcW w:w="3271" w:type="pct"/>
            <w:vAlign w:val="center"/>
          </w:tcPr>
          <w:p w14:paraId="2658013E" w14:textId="524902A6" w:rsidR="00B126D2" w:rsidRPr="00834BD8" w:rsidRDefault="00A1485E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B126D2" w:rsidRPr="00834BD8">
              <w:rPr>
                <w:rFonts w:ascii="Times New Roman" w:hAnsi="Times New Roman" w:cs="Times New Roman"/>
                <w:sz w:val="26"/>
                <w:szCs w:val="26"/>
              </w:rPr>
              <w:t>Расширение действующих производственных мощностей с внедрением ресурсосберегающих технологий обогащения и металлургии;</w:t>
            </w:r>
          </w:p>
          <w:p w14:paraId="19346A70" w14:textId="1C2F8A84" w:rsidR="00B126D2" w:rsidRPr="00834BD8" w:rsidRDefault="00A1485E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B126D2" w:rsidRPr="00834BD8">
              <w:rPr>
                <w:rFonts w:ascii="Times New Roman" w:hAnsi="Times New Roman" w:cs="Times New Roman"/>
                <w:sz w:val="26"/>
                <w:szCs w:val="26"/>
              </w:rPr>
              <w:t>Внедрение современного, высокотехнологичного оборудования и передовых технологий, соответствующих современным требованиям по производительности,</w:t>
            </w:r>
            <w:r w:rsidR="00B126D2" w:rsidRPr="00834BD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энергия и ресурсосбережению (энергоэффективности), а также </w:t>
            </w:r>
            <w:r w:rsidR="00B4317A" w:rsidRPr="00834BD8">
              <w:rPr>
                <w:rFonts w:ascii="Times New Roman" w:hAnsi="Times New Roman" w:cs="Times New Roman"/>
                <w:sz w:val="26"/>
                <w:szCs w:val="26"/>
              </w:rPr>
              <w:t>соответствия</w:t>
            </w:r>
            <w:r w:rsidR="00B126D2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2B1" w:rsidRPr="00834BD8">
              <w:rPr>
                <w:rFonts w:ascii="Times New Roman" w:hAnsi="Times New Roman" w:cs="Times New Roman"/>
                <w:sz w:val="26"/>
                <w:szCs w:val="26"/>
              </w:rPr>
              <w:t>с экологических стандартов</w:t>
            </w:r>
            <w:r w:rsidR="00B126D2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AE40609" w14:textId="7246DAB4" w:rsidR="00B126D2" w:rsidRPr="00834BD8" w:rsidRDefault="00A1485E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B126D2" w:rsidRPr="00834BD8">
              <w:rPr>
                <w:rFonts w:ascii="Times New Roman" w:hAnsi="Times New Roman" w:cs="Times New Roman"/>
                <w:sz w:val="26"/>
                <w:szCs w:val="26"/>
              </w:rPr>
              <w:t>Удовлетворение внутреннего спроса и повышение экспортного потенциала производимой продукции;</w:t>
            </w:r>
          </w:p>
          <w:p w14:paraId="68C83559" w14:textId="5DF7636F" w:rsidR="00B126D2" w:rsidRPr="00834BD8" w:rsidRDefault="000A1079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B126D2" w:rsidRPr="00834BD8">
              <w:rPr>
                <w:rFonts w:ascii="Times New Roman" w:hAnsi="Times New Roman" w:cs="Times New Roman"/>
                <w:sz w:val="26"/>
                <w:szCs w:val="26"/>
              </w:rPr>
              <w:t>Улучшение социально-экономических показателей региона и республики в целом;</w:t>
            </w:r>
          </w:p>
          <w:p w14:paraId="6510831B" w14:textId="6560F0DC" w:rsidR="00A117BB" w:rsidRPr="00834BD8" w:rsidRDefault="000A1079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B126D2" w:rsidRPr="00834BD8">
              <w:rPr>
                <w:rFonts w:ascii="Times New Roman" w:hAnsi="Times New Roman" w:cs="Times New Roman"/>
                <w:sz w:val="26"/>
                <w:szCs w:val="26"/>
              </w:rPr>
              <w:t>Создание новых рабочих мест.</w:t>
            </w:r>
          </w:p>
        </w:tc>
      </w:tr>
      <w:tr w:rsidR="00A117BB" w:rsidRPr="00834BD8" w14:paraId="6F66AFB8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3D1C79A3" w14:textId="77777777" w:rsidR="00A117BB" w:rsidRPr="00834BD8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0873347D" w14:textId="754041A0" w:rsidR="00A117BB" w:rsidRPr="00834BD8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Период реализации проекта</w:t>
            </w:r>
          </w:p>
        </w:tc>
        <w:tc>
          <w:tcPr>
            <w:tcW w:w="3271" w:type="pct"/>
            <w:vAlign w:val="center"/>
          </w:tcPr>
          <w:p w14:paraId="319AFA65" w14:textId="36275EB3" w:rsidR="00A117BB" w:rsidRPr="00834BD8" w:rsidRDefault="00A117BB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 соответствии с постановлением Президента Республики Узбекистан от 26.05.2020 г. № ПП-4731</w:t>
            </w:r>
            <w:r w:rsidR="00CC2A0B" w:rsidRPr="00834BD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,</w:t>
            </w:r>
            <w:r w:rsidR="00CC2A0B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="00A02389" w:rsidRPr="00834BD8">
              <w:rPr>
                <w:rFonts w:ascii="Times New Roman" w:hAnsi="Times New Roman" w:cs="Times New Roman"/>
                <w:sz w:val="26"/>
                <w:szCs w:val="26"/>
              </w:rPr>
              <w:t>едусмотрена реализация проекта</w:t>
            </w:r>
            <w:r w:rsidR="00CC2A0B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3784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4F04E2" w:rsidRPr="00834BD8">
              <w:rPr>
                <w:rFonts w:ascii="Times New Roman" w:hAnsi="Times New Roman" w:cs="Times New Roman"/>
                <w:sz w:val="26"/>
                <w:szCs w:val="26"/>
              </w:rPr>
              <w:t>2021-2025 годах.</w:t>
            </w:r>
          </w:p>
          <w:p w14:paraId="42BD3352" w14:textId="20A9AC82" w:rsidR="004F04E2" w:rsidRPr="00834BD8" w:rsidRDefault="004F04E2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При этом, конкретные сроки реализации проекта будут определены в ходе разработки ТЭО проекта.</w:t>
            </w:r>
          </w:p>
        </w:tc>
      </w:tr>
      <w:tr w:rsidR="00A117BB" w:rsidRPr="00834BD8" w14:paraId="3DB26C03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51702B5E" w14:textId="77777777" w:rsidR="00A117BB" w:rsidRPr="00834BD8" w:rsidRDefault="00A117B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573C82FF" w14:textId="213E09B2" w:rsidR="00A117BB" w:rsidRPr="00834BD8" w:rsidRDefault="00A117BB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271" w:type="pct"/>
            <w:vAlign w:val="center"/>
          </w:tcPr>
          <w:p w14:paraId="6E2545CF" w14:textId="5CF4CE4B" w:rsidR="00A117BB" w:rsidRPr="00834BD8" w:rsidRDefault="00E64438" w:rsidP="0083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117BB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обственные средства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АО «Алмалыкский ГМК» и кредиты банков.</w:t>
            </w:r>
          </w:p>
          <w:p w14:paraId="477A6646" w14:textId="4FD2D904" w:rsidR="00A117BB" w:rsidRPr="00834BD8" w:rsidRDefault="00E64438" w:rsidP="00834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Окончательные источники</w:t>
            </w:r>
            <w:r w:rsidR="0015136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условия финансирования проект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а будут определены в ходе </w:t>
            </w:r>
            <w:r w:rsidR="0015136D" w:rsidRPr="00834BD8">
              <w:rPr>
                <w:rFonts w:ascii="Times New Roman" w:hAnsi="Times New Roman" w:cs="Times New Roman"/>
                <w:sz w:val="26"/>
                <w:szCs w:val="26"/>
              </w:rPr>
              <w:t>разработки ТЭО проекта</w:t>
            </w:r>
          </w:p>
        </w:tc>
      </w:tr>
      <w:tr w:rsidR="00496058" w:rsidRPr="00834BD8" w14:paraId="5FB2DCCC" w14:textId="77777777" w:rsidTr="00B74A66">
        <w:trPr>
          <w:trHeight w:val="1194"/>
        </w:trPr>
        <w:tc>
          <w:tcPr>
            <w:tcW w:w="271" w:type="pct"/>
            <w:vAlign w:val="center"/>
          </w:tcPr>
          <w:p w14:paraId="7934A73B" w14:textId="77777777" w:rsidR="00496058" w:rsidRPr="00834BD8" w:rsidRDefault="00496058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74007DD6" w14:textId="26E8C552" w:rsidR="00496058" w:rsidRPr="00834BD8" w:rsidRDefault="00496058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Особые условия строительства</w:t>
            </w:r>
          </w:p>
        </w:tc>
        <w:tc>
          <w:tcPr>
            <w:tcW w:w="3271" w:type="pct"/>
            <w:vAlign w:val="center"/>
          </w:tcPr>
          <w:p w14:paraId="10439FC5" w14:textId="77777777" w:rsidR="00DA420A" w:rsidRPr="00834BD8" w:rsidRDefault="00DA420A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Сейсмичность площадки строительства принять согласно КМК-2.01.03. </w:t>
            </w:r>
          </w:p>
          <w:p w14:paraId="34030C48" w14:textId="27F1FE49" w:rsidR="00DA420A" w:rsidRPr="00834BD8" w:rsidRDefault="00DA420A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Тип грунтов, просадочность, уровень грунтовых вод и </w:t>
            </w:r>
            <w:r w:rsidR="001913AE" w:rsidRPr="00834BD8">
              <w:rPr>
                <w:rFonts w:ascii="Times New Roman" w:hAnsi="Times New Roman" w:cs="Times New Roman"/>
                <w:sz w:val="26"/>
                <w:szCs w:val="26"/>
              </w:rPr>
              <w:t>другие необходимые параметры,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требования принять по материалам инженерных изысканий, представляемым инициатором (заказчиком).</w:t>
            </w:r>
          </w:p>
          <w:p w14:paraId="73FB0623" w14:textId="77777777" w:rsidR="00DA420A" w:rsidRPr="00834BD8" w:rsidRDefault="00DA420A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Климатические и физико-геологические условия района строительства принять по КМК 2.01.01.</w:t>
            </w:r>
          </w:p>
          <w:p w14:paraId="51E8813D" w14:textId="265953CF" w:rsidR="00496058" w:rsidRPr="00834BD8" w:rsidRDefault="00DA420A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Строительство отдельных объектов будет производиться в условиях действующего производства.</w:t>
            </w:r>
          </w:p>
        </w:tc>
      </w:tr>
      <w:tr w:rsidR="00D94356" w:rsidRPr="00834BD8" w14:paraId="11C00875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53669FA7" w14:textId="77777777" w:rsidR="00D94356" w:rsidRPr="00834BD8" w:rsidRDefault="00D94356" w:rsidP="00D94356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2307B917" w14:textId="51C775B4" w:rsidR="00D94356" w:rsidRPr="00834BD8" w:rsidRDefault="00D94356" w:rsidP="00D94356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Варианты реализации проекта</w:t>
            </w:r>
          </w:p>
        </w:tc>
        <w:tc>
          <w:tcPr>
            <w:tcW w:w="3271" w:type="pct"/>
            <w:vAlign w:val="center"/>
          </w:tcPr>
          <w:p w14:paraId="7C7694C6" w14:textId="77777777" w:rsidR="00D94356" w:rsidRPr="00834BD8" w:rsidRDefault="00D94356" w:rsidP="00834BD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По металлургическому переделу</w:t>
            </w: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рассмотреть варианты реализации проекта (по схемам финансирования, по характерам работ и др.) для достижения цели и выполнения поставленных задач в зависимости от специфики проекта и провести сравнительные анализы в каждом из разделов проекта.</w:t>
            </w:r>
          </w:p>
          <w:p w14:paraId="6C367334" w14:textId="77777777" w:rsidR="00D94356" w:rsidRPr="00834BD8" w:rsidRDefault="00D94356" w:rsidP="00834BD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По известковому заводу</w:t>
            </w: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рассчитать техническую, юридическую и экономическую целесообразность следующих вариантов:</w:t>
            </w:r>
          </w:p>
          <w:p w14:paraId="7FEE74B8" w14:textId="77777777" w:rsidR="00D94356" w:rsidRPr="00834BD8" w:rsidRDefault="00D94356" w:rsidP="00834BD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>- строительство завода и его эксплуатация со стороны АГМК;</w:t>
            </w:r>
          </w:p>
          <w:p w14:paraId="7A00A728" w14:textId="77777777" w:rsidR="00D94356" w:rsidRPr="00834BD8" w:rsidRDefault="00D94356" w:rsidP="00834BD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>- аутсорсинг закупа извести путем заключения долгосрочного контракта (поставщик самостоятельно за свои средства строит и эксплуатирует завод с реализацией извести на АГМК по согласованным в договоре ценам);</w:t>
            </w:r>
          </w:p>
          <w:p w14:paraId="0619B487" w14:textId="77777777" w:rsidR="00D94356" w:rsidRPr="00834BD8" w:rsidRDefault="00D94356" w:rsidP="00834BD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>- создание совместного предприятия по производству извести;</w:t>
            </w:r>
          </w:p>
          <w:p w14:paraId="7A545EA6" w14:textId="232F506C" w:rsidR="00D94356" w:rsidRPr="00834BD8" w:rsidRDefault="00D94356" w:rsidP="00834BD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АГМК закупает известь на рынке (в данном варианте необходимо оценить риски наличия/отсутствия мощностей в республике, логистику и т.д.).</w:t>
            </w:r>
          </w:p>
        </w:tc>
      </w:tr>
      <w:tr w:rsidR="0069143C" w:rsidRPr="00834BD8" w14:paraId="5C7521D3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3404B368" w14:textId="77777777" w:rsidR="0069143C" w:rsidRPr="00834BD8" w:rsidRDefault="0069143C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33637B58" w14:textId="318569FB" w:rsidR="0069143C" w:rsidRPr="00834BD8" w:rsidRDefault="008514B4" w:rsidP="002E7069">
            <w:pPr>
              <w:spacing w:after="0"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финансовому обоснованию проекта.</w:t>
            </w:r>
          </w:p>
        </w:tc>
        <w:tc>
          <w:tcPr>
            <w:tcW w:w="3271" w:type="pct"/>
            <w:vAlign w:val="center"/>
          </w:tcPr>
          <w:p w14:paraId="00AE63B1" w14:textId="46492344" w:rsidR="00472A2D" w:rsidRPr="00834BD8" w:rsidRDefault="00472A2D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Финансовое обоснование проекта необходимо выполнить исходя из обоснованных затрат на производство и выручки от продаж без учета и с учетом реализации проекта.</w:t>
            </w:r>
          </w:p>
          <w:p w14:paraId="3D333499" w14:textId="6E6A24CA" w:rsidR="00472A2D" w:rsidRPr="00834BD8" w:rsidRDefault="00472A2D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Определить ключевые риски при реализации проекта, с расчетами (оценкой) финансовой устойчивости проекта при возможных изменениях капитальных и операционных затрат, курсах валют, цен на сырье, энергоресурсы, товарную продукцию и т.д.</w:t>
            </w:r>
          </w:p>
          <w:p w14:paraId="79124DBE" w14:textId="0AA21ABD" w:rsidR="00472A2D" w:rsidRPr="00834BD8" w:rsidRDefault="00472A2D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 включить полный анализ финансового состояния предприятия, с представлением обоснованных финансовых документов. Вместе с тем, следует включить обоснование всех исходных финансовых данных и применить методику расчетов, соответствующим принятым стандартам</w:t>
            </w:r>
          </w:p>
          <w:p w14:paraId="68395C24" w14:textId="77777777" w:rsidR="0069143C" w:rsidRPr="00834BD8" w:rsidRDefault="00472A2D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При этом, необходимо руководствоваться всеми действующими ставками налогообложения, в соответствии с Налоговым кодексом и нормативно-правовыми актами. </w:t>
            </w:r>
          </w:p>
          <w:p w14:paraId="0A7F9B4A" w14:textId="1E140329" w:rsidR="002309D3" w:rsidRPr="00834BD8" w:rsidRDefault="002309D3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еобходимо предоставить финансовые модели по каждому из рассматриваемых вариантов реализации проекта.</w:t>
            </w:r>
          </w:p>
        </w:tc>
      </w:tr>
      <w:tr w:rsidR="000B06E5" w:rsidRPr="00834BD8" w14:paraId="18B8DF43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59849832" w14:textId="77777777" w:rsidR="000B06E5" w:rsidRPr="00834BD8" w:rsidRDefault="000B06E5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4ECFA00A" w14:textId="59F96BC4" w:rsidR="000B06E5" w:rsidRPr="00834BD8" w:rsidRDefault="000B06E5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Требование к экономическому обоснованию проекта</w:t>
            </w:r>
          </w:p>
        </w:tc>
        <w:tc>
          <w:tcPr>
            <w:tcW w:w="3271" w:type="pct"/>
            <w:vAlign w:val="center"/>
          </w:tcPr>
          <w:p w14:paraId="50A833EA" w14:textId="77777777" w:rsidR="000B06E5" w:rsidRPr="00834BD8" w:rsidRDefault="000B06E5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Выполнить экономический анализ с точки зрения экономики Республики Узбекистан, включающий:</w:t>
            </w:r>
          </w:p>
          <w:p w14:paraId="5FDC7F8F" w14:textId="3635D358" w:rsidR="000B06E5" w:rsidRPr="00834BD8" w:rsidRDefault="000B06E5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 отражение экономической эффективности проекта, а именно экономических выгод для отрасли, региона и национальной экономики в целом;</w:t>
            </w:r>
          </w:p>
          <w:p w14:paraId="49F9B078" w14:textId="43BAD285" w:rsidR="003A129A" w:rsidRPr="00834BD8" w:rsidRDefault="003A129A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248AA" w:rsidRPr="00834BD8">
              <w:rPr>
                <w:rFonts w:ascii="Times New Roman" w:hAnsi="Times New Roman" w:cs="Times New Roman"/>
                <w:sz w:val="26"/>
                <w:szCs w:val="26"/>
              </w:rPr>
              <w:t>обоснование положительного влияния</w:t>
            </w:r>
            <w:r w:rsidR="006E19B9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на экономику и отрасль;</w:t>
            </w:r>
          </w:p>
          <w:p w14:paraId="29166BD7" w14:textId="77777777" w:rsidR="000B06E5" w:rsidRPr="00834BD8" w:rsidRDefault="000B06E5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 целесообразность реализации проекта, во взаимоувязке с оптимальным решением проекта и использованием действующих мощностей АО «Алмалыкский ГМК»;</w:t>
            </w:r>
          </w:p>
          <w:p w14:paraId="0E3B6C5D" w14:textId="2EABF82A" w:rsidR="007B4BEA" w:rsidRPr="00834BD8" w:rsidRDefault="000B06E5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определить ключевые риски</w:t>
            </w:r>
            <w:r w:rsidR="006E19B9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, их уровни и меры по снижению этих рисков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при реализации проекта.</w:t>
            </w:r>
          </w:p>
        </w:tc>
      </w:tr>
      <w:tr w:rsidR="00015AC5" w:rsidRPr="00834BD8" w14:paraId="58EA8C8D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40B4EF23" w14:textId="77777777" w:rsidR="00015AC5" w:rsidRPr="00834BD8" w:rsidRDefault="00015AC5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7846F1D9" w14:textId="0445515A" w:rsidR="00015AC5" w:rsidRPr="00834BD8" w:rsidRDefault="00A81713" w:rsidP="002E7069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требования к проектным решениям</w:t>
            </w:r>
          </w:p>
        </w:tc>
        <w:tc>
          <w:tcPr>
            <w:tcW w:w="3271" w:type="pct"/>
            <w:vAlign w:val="center"/>
          </w:tcPr>
          <w:p w14:paraId="5643E593" w14:textId="37ECBDE9" w:rsidR="002309D3" w:rsidRPr="00834BD8" w:rsidRDefault="002309D3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В рамках ТЭО проекта разработать:</w:t>
            </w:r>
          </w:p>
          <w:p w14:paraId="18D6CDB2" w14:textId="16FD4185" w:rsidR="00811C98" w:rsidRPr="00834BD8" w:rsidRDefault="00AB7CAE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E02C4" w:rsidRPr="00834BD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E457B" w:rsidRPr="00834BD8">
              <w:rPr>
                <w:rFonts w:ascii="Times New Roman" w:hAnsi="Times New Roman" w:cs="Times New Roman"/>
                <w:sz w:val="26"/>
                <w:szCs w:val="26"/>
              </w:rPr>
              <w:t>ен</w:t>
            </w:r>
            <w:r w:rsidR="00EE02C4" w:rsidRPr="00834BD8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  <w:r w:rsidR="00141D5C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(размещение технологических процессов на существующих площадях</w:t>
            </w:r>
            <w:r w:rsidR="00962DD4" w:rsidRPr="00834B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B48B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оборудования,</w:t>
            </w:r>
            <w:r w:rsidR="00962DD4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включая объекты внешней инфраструктуры</w:t>
            </w:r>
            <w:r w:rsidR="00141D5C" w:rsidRPr="00834BD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E4E99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6F876DF" w14:textId="34F0DA8E" w:rsidR="006F0C02" w:rsidRPr="00834BD8" w:rsidRDefault="00A441EE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Принципиальная схема технологическог</w:t>
            </w:r>
            <w:r w:rsidR="00AE4E99" w:rsidRPr="00834BD8">
              <w:rPr>
                <w:rFonts w:ascii="Times New Roman" w:hAnsi="Times New Roman" w:cs="Times New Roman"/>
                <w:sz w:val="26"/>
                <w:szCs w:val="26"/>
              </w:rPr>
              <w:t>о оборудования (цепи аппаратов);</w:t>
            </w:r>
          </w:p>
          <w:p w14:paraId="44F52972" w14:textId="365D50C8" w:rsidR="006F0C02" w:rsidRPr="00834BD8" w:rsidRDefault="006F0C0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Определение видов и требований к энергоносителям (необходимый объём, качество, источники)</w:t>
            </w:r>
            <w:r w:rsidR="00AE4E99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C43CB7D" w14:textId="1E1E6220" w:rsidR="006F0C02" w:rsidRPr="00834BD8" w:rsidRDefault="006F0C0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4. Энергетический, материальный и тепловой баланс</w:t>
            </w:r>
            <w:r w:rsidR="00AE4E99" w:rsidRPr="00834BD8">
              <w:rPr>
                <w:rFonts w:ascii="Times New Roman" w:hAnsi="Times New Roman" w:cs="Times New Roman"/>
                <w:sz w:val="26"/>
                <w:szCs w:val="26"/>
              </w:rPr>
              <w:t>ы;</w:t>
            </w:r>
          </w:p>
          <w:p w14:paraId="5AC669C9" w14:textId="0CC74D2F" w:rsidR="00A07EC2" w:rsidRPr="00834BD8" w:rsidRDefault="00A07EC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Полный перечень основного и вспомогательного технологического оборудования (с указанием размеров, вес</w:t>
            </w:r>
            <w:r w:rsidR="0008336C" w:rsidRPr="00834BD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стоимости);</w:t>
            </w:r>
          </w:p>
          <w:p w14:paraId="461ACBB4" w14:textId="7282C56B" w:rsidR="006F0C02" w:rsidRPr="00834BD8" w:rsidRDefault="006F0C0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6. Нормы расхода основных видов сырья, материалов и энергоресурсов на тонну штейна, черновой меди, анодной меди, катодной меди, серной кислоты, кислорода, золота, серебра, обогащенного шлака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, извести</w:t>
            </w:r>
            <w:r w:rsidR="0055700F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A29EE0D" w14:textId="00CA05B4" w:rsidR="00C44D06" w:rsidRPr="00834BD8" w:rsidRDefault="00C44D06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Штатное расписание;</w:t>
            </w:r>
          </w:p>
          <w:p w14:paraId="32F636CB" w14:textId="61497AA5" w:rsidR="00C106DE" w:rsidRPr="00834BD8" w:rsidRDefault="008C31D5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106DE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336C" w:rsidRPr="00834BD8">
              <w:rPr>
                <w:rFonts w:ascii="Times New Roman" w:hAnsi="Times New Roman" w:cs="Times New Roman"/>
                <w:sz w:val="26"/>
                <w:szCs w:val="26"/>
              </w:rPr>
              <w:t>Сводный перечень технологических расчетов</w:t>
            </w:r>
            <w:r w:rsidR="00C106DE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385098" w14:textId="30FEB472" w:rsidR="006F0C02" w:rsidRPr="00834BD8" w:rsidRDefault="008C31D5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Определение нагрузок на источники внешней инфраструктуры (электроэнергия, техническая вода, природный газ, связь, авто и ж/д</w:t>
            </w:r>
            <w:r w:rsidR="0055700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дорога);</w:t>
            </w:r>
          </w:p>
          <w:p w14:paraId="36789D21" w14:textId="33438858" w:rsidR="006F0C02" w:rsidRPr="00834BD8" w:rsidRDefault="008C31D5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Предварительный перечень тепловых нагрузок для оценки ре</w:t>
            </w:r>
            <w:r w:rsidR="0055700F" w:rsidRPr="00834BD8">
              <w:rPr>
                <w:rFonts w:ascii="Times New Roman" w:hAnsi="Times New Roman" w:cs="Times New Roman"/>
                <w:sz w:val="26"/>
                <w:szCs w:val="26"/>
              </w:rPr>
              <w:t>шений по отоплению и вентиляции;</w:t>
            </w:r>
          </w:p>
          <w:p w14:paraId="4C30C085" w14:textId="40D2746E" w:rsidR="006F0C02" w:rsidRPr="00834BD8" w:rsidRDefault="006F0C0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31D5"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Предварительная оценка потребности </w:t>
            </w:r>
            <w:r w:rsidR="00F310BF" w:rsidRPr="00834BD8">
              <w:rPr>
                <w:rFonts w:ascii="Times New Roman" w:hAnsi="Times New Roman" w:cs="Times New Roman"/>
                <w:sz w:val="26"/>
                <w:szCs w:val="26"/>
              </w:rPr>
              <w:t>в оборотной воде, деминерализованной воде</w:t>
            </w:r>
            <w:r w:rsidR="00372BBF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канализации;</w:t>
            </w:r>
          </w:p>
          <w:p w14:paraId="0AAB8C68" w14:textId="64C97F58" w:rsidR="00372BBF" w:rsidRPr="00834BD8" w:rsidRDefault="00372BBF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31D5" w:rsidRPr="00834B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Расчет габаритов зданий и сооружений, фундамента всего технологического оборудования;</w:t>
            </w:r>
          </w:p>
          <w:p w14:paraId="05569DBD" w14:textId="21273594" w:rsidR="006F0C02" w:rsidRPr="00834BD8" w:rsidRDefault="006F0C0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31D5" w:rsidRPr="00834B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72BBF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BBF" w:rsidRPr="00834BD8">
              <w:rPr>
                <w:rFonts w:ascii="Times New Roman" w:hAnsi="Times New Roman" w:cs="Times New Roman"/>
                <w:sz w:val="26"/>
                <w:szCs w:val="26"/>
              </w:rPr>
              <w:t>Общая схема электроснабжения;</w:t>
            </w:r>
          </w:p>
          <w:p w14:paraId="1DD116D5" w14:textId="783F23BD" w:rsidR="002A671A" w:rsidRPr="00834BD8" w:rsidRDefault="006F0C0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31D5" w:rsidRPr="00834B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671A" w:rsidRPr="00834BD8">
              <w:rPr>
                <w:rFonts w:ascii="Times New Roman" w:hAnsi="Times New Roman" w:cs="Times New Roman"/>
                <w:sz w:val="26"/>
                <w:szCs w:val="26"/>
              </w:rPr>
              <w:t>Разработка систем управления и анализа основных технологических процессов;</w:t>
            </w:r>
          </w:p>
          <w:p w14:paraId="7965A192" w14:textId="294AF39C" w:rsidR="002A671A" w:rsidRPr="00834BD8" w:rsidRDefault="002A671A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31D5" w:rsidRPr="00834B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Разработка требований, предъявляемых к лабораторному оборудованию;</w:t>
            </w:r>
          </w:p>
          <w:p w14:paraId="565A1CCA" w14:textId="3B707B84" w:rsidR="006F0C02" w:rsidRPr="00834BD8" w:rsidRDefault="006F0C0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C31D5" w:rsidRPr="00834B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Компоновочные чертежи технологического оборудования (основного и вспомога</w:t>
            </w:r>
            <w:r w:rsidR="0055700F" w:rsidRPr="00834BD8">
              <w:rPr>
                <w:rFonts w:ascii="Times New Roman" w:hAnsi="Times New Roman" w:cs="Times New Roman"/>
                <w:sz w:val="26"/>
                <w:szCs w:val="26"/>
              </w:rPr>
              <w:t>тельного) и инженерных систем;</w:t>
            </w:r>
          </w:p>
          <w:p w14:paraId="02666A80" w14:textId="7CE52444" w:rsidR="00542A15" w:rsidRPr="00834BD8" w:rsidRDefault="00542A15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57E8" w:rsidRPr="00834B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Строительно-монтажные работы (фундаменты зданий, фундаменты под оборудования, </w:t>
            </w:r>
            <w:r w:rsidR="00421E7B" w:rsidRPr="00834BD8">
              <w:rPr>
                <w:rFonts w:ascii="Times New Roman" w:hAnsi="Times New Roman" w:cs="Times New Roman"/>
                <w:sz w:val="26"/>
                <w:szCs w:val="26"/>
              </w:rPr>
              <w:t>металлоконструкции зданий и сооружений, общестроительные работы</w:t>
            </w:r>
            <w:r w:rsidR="00B82299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т.д.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82299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A0F5EC7" w14:textId="4A83DC7A" w:rsidR="006F0C02" w:rsidRPr="00834BD8" w:rsidRDefault="006F0C0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57E8" w:rsidRPr="00834B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Архитектурно-строительные чертежи – фасады зданий.</w:t>
            </w:r>
          </w:p>
          <w:p w14:paraId="1AB3D9A1" w14:textId="3FAE0AF0" w:rsidR="006F0C02" w:rsidRPr="00834BD8" w:rsidRDefault="006F0C0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57E8" w:rsidRPr="00834B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Габариты зданий и сооружений</w:t>
            </w:r>
            <w:r w:rsidR="0055700F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0B0A718" w14:textId="39BC304E" w:rsidR="006F0C02" w:rsidRPr="00834BD8" w:rsidRDefault="000E57E8" w:rsidP="00834BD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F0C02" w:rsidRPr="00834BD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Архитектурно-планировочные, конструктивные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, технологические и другие решения проекта выполнить согласно действующим стандартам и нормативам Республики Узбекистан.</w:t>
            </w:r>
          </w:p>
          <w:p w14:paraId="140700A3" w14:textId="015717AD" w:rsidR="006F0C02" w:rsidRPr="00834BD8" w:rsidRDefault="000E57E8" w:rsidP="00834BD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Управление системами автоматизации – определяется в целом на уровне принципиальных решений</w:t>
            </w:r>
            <w:r w:rsidR="00C44D0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(не ниже 3-го уровня);</w:t>
            </w:r>
          </w:p>
          <w:p w14:paraId="0C6BD596" w14:textId="78C3C646" w:rsidR="00D75461" w:rsidRPr="00834BD8" w:rsidRDefault="000E57E8" w:rsidP="00834BD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75461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75461" w:rsidRPr="00834BD8">
              <w:rPr>
                <w:rFonts w:ascii="Times New Roman" w:hAnsi="Times New Roman" w:cs="Times New Roman"/>
                <w:sz w:val="26"/>
                <w:szCs w:val="26"/>
              </w:rPr>
              <w:t>Проект организации строительства (расчет количества людских и технических ресурсов, схемы сборки, монтажа крупно габаритного и нестандартного оборудования, а также грузоподъемные механизмы);</w:t>
            </w:r>
          </w:p>
          <w:p w14:paraId="62C2B6DB" w14:textId="2A24739C" w:rsidR="006F0C02" w:rsidRPr="00834BD8" w:rsidRDefault="000E57E8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0C02" w:rsidRPr="00834BD8">
              <w:rPr>
                <w:rFonts w:ascii="Times New Roman" w:hAnsi="Times New Roman" w:cs="Times New Roman"/>
                <w:sz w:val="26"/>
                <w:szCs w:val="26"/>
              </w:rPr>
              <w:t>Разработать производственную программу на основании утвержденных запасов.</w:t>
            </w:r>
          </w:p>
          <w:p w14:paraId="62EDD562" w14:textId="5373F213" w:rsidR="006F0C02" w:rsidRPr="00834BD8" w:rsidRDefault="006F0C02" w:rsidP="00834BD8">
            <w:pPr>
              <w:pStyle w:val="a4"/>
              <w:shd w:val="clear" w:color="auto" w:fill="FFFFFF" w:themeFill="background1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57E8" w:rsidRPr="00834B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2299" w:rsidRPr="00834BD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пределить основные решения в части количества и параметров выбросов в окружающую среду для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разработки Environmental </w:t>
            </w:r>
            <w:proofErr w:type="spellStart"/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Social Impact Assessment (ESIA) и проекта</w:t>
            </w:r>
            <w:r w:rsidR="00660C51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ЗВОС;</w:t>
            </w:r>
          </w:p>
          <w:p w14:paraId="59200B08" w14:textId="32E6560F" w:rsidR="006F0C02" w:rsidRPr="00834BD8" w:rsidRDefault="006F0C02" w:rsidP="00834BD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57E8" w:rsidRPr="00834B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014B9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Проектную документацию на технические системы безопасности разработать в соответствии с действующим</w:t>
            </w:r>
            <w:r w:rsidR="00660C51" w:rsidRPr="00834BD8">
              <w:rPr>
                <w:rFonts w:ascii="Times New Roman" w:hAnsi="Times New Roman" w:cs="Times New Roman"/>
                <w:sz w:val="26"/>
                <w:szCs w:val="26"/>
              </w:rPr>
              <w:t>и нормами Республики Узбекистан;</w:t>
            </w:r>
          </w:p>
          <w:p w14:paraId="3D542A77" w14:textId="35269D5F" w:rsidR="006F0C02" w:rsidRPr="00834BD8" w:rsidRDefault="006F0C02" w:rsidP="00834BD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57E8" w:rsidRPr="00834B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Разработать инженерно-технические мероприятия гражданской защиты и по предупреждению чрезвычайных ситуаций, на основе полученных от уполномочен</w:t>
            </w:r>
            <w:r w:rsidR="00660C51" w:rsidRPr="00834BD8">
              <w:rPr>
                <w:rFonts w:ascii="Times New Roman" w:hAnsi="Times New Roman" w:cs="Times New Roman"/>
                <w:sz w:val="26"/>
                <w:szCs w:val="26"/>
              </w:rPr>
              <w:t>ных органов технических условий;</w:t>
            </w:r>
          </w:p>
          <w:p w14:paraId="13EBB804" w14:textId="1C0786C4" w:rsidR="00302044" w:rsidRPr="00834BD8" w:rsidRDefault="00302044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0C51" w:rsidRPr="00834B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014B9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Укрупненный кале</w:t>
            </w:r>
            <w:r w:rsidR="00660C51" w:rsidRPr="00834BD8">
              <w:rPr>
                <w:rFonts w:ascii="Times New Roman" w:hAnsi="Times New Roman" w:cs="Times New Roman"/>
                <w:sz w:val="26"/>
                <w:szCs w:val="26"/>
              </w:rPr>
              <w:t>ндарный план реализации проекта;</w:t>
            </w:r>
          </w:p>
          <w:p w14:paraId="54FF3197" w14:textId="0092DBC0" w:rsidR="00302044" w:rsidRPr="00834BD8" w:rsidRDefault="00302044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0C51" w:rsidRPr="00834BD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8014B9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C51" w:rsidRPr="00834BD8">
              <w:rPr>
                <w:rFonts w:ascii="Times New Roman" w:hAnsi="Times New Roman" w:cs="Times New Roman"/>
                <w:sz w:val="26"/>
                <w:szCs w:val="26"/>
              </w:rPr>
              <w:t>Схемы управления проектом;</w:t>
            </w:r>
          </w:p>
          <w:p w14:paraId="5F05F1A9" w14:textId="5317F1C8" w:rsidR="00B51BBB" w:rsidRPr="00834BD8" w:rsidRDefault="00A07EC2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0C51" w:rsidRPr="00834B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2220D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51BBB" w:rsidRPr="00834BD8">
              <w:rPr>
                <w:rFonts w:ascii="Times New Roman" w:hAnsi="Times New Roman" w:cs="Times New Roman"/>
                <w:iCs/>
                <w:sz w:val="26"/>
                <w:szCs w:val="26"/>
              </w:rPr>
              <w:t>При выборе технологического оборудования или технологий в обязательном порядке предусмотреть внедрение современного, высокотехнологичного оборудования и передовых технологий на основании изучения и сравнительного анализа рынка передовых технологий и оборудования, в том числе, критериев соответствия их современным требованиям по производительности и качеству производимый продукции, энерго и ресурсосбережению (энергоэффективности), а также экологическим стандартом.</w:t>
            </w:r>
          </w:p>
          <w:p w14:paraId="25B351E2" w14:textId="741B3E40" w:rsidR="008014B9" w:rsidRPr="00834BD8" w:rsidRDefault="008014B9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iCs/>
                <w:sz w:val="26"/>
                <w:szCs w:val="26"/>
              </w:rPr>
              <w:t>30.</w:t>
            </w:r>
            <w:r w:rsidR="00D94356" w:rsidRPr="00834BD8">
              <w:rPr>
                <w:rFonts w:ascii="Times New Roman" w:hAnsi="Times New Roman" w:cs="Times New Roman"/>
                <w:iCs/>
                <w:sz w:val="26"/>
                <w:szCs w:val="26"/>
              </w:rPr>
              <w:t> </w:t>
            </w:r>
            <w:r w:rsidRPr="00834BD8">
              <w:rPr>
                <w:rFonts w:ascii="Times New Roman" w:hAnsi="Times New Roman" w:cs="Times New Roman"/>
                <w:iCs/>
                <w:sz w:val="26"/>
                <w:szCs w:val="26"/>
              </w:rPr>
              <w:t>Архитектурно-планировочные, конструктивные, технологические и другие решение проекта выполнить согласно действующим стандартом и нормативам Республики Узбекистан.</w:t>
            </w:r>
          </w:p>
          <w:p w14:paraId="6B590CD0" w14:textId="77777777" w:rsidR="008014B9" w:rsidRPr="00834BD8" w:rsidRDefault="008014B9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iCs/>
                <w:sz w:val="26"/>
                <w:szCs w:val="26"/>
              </w:rPr>
              <w:t>31. Разработать проект ЗВОС. «Экологический раздел» ТЭО проекта выполнить на основании проекта ЗВОС.</w:t>
            </w:r>
          </w:p>
          <w:p w14:paraId="0F967F5D" w14:textId="77777777" w:rsidR="0079661F" w:rsidRPr="00834BD8" w:rsidRDefault="008014B9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iCs/>
                <w:sz w:val="26"/>
                <w:szCs w:val="26"/>
              </w:rPr>
              <w:t>32. Сметную документацию выполнить ресурсным методом в текущих ценах Республики Узбекистан.</w:t>
            </w:r>
          </w:p>
          <w:p w14:paraId="299970CF" w14:textId="77777777" w:rsidR="0079661F" w:rsidRPr="00834BD8" w:rsidRDefault="00BC7958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A6704" w:rsidRPr="00834B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12F76" w:rsidRPr="00834BD8">
              <w:rPr>
                <w:rFonts w:ascii="Times New Roman" w:hAnsi="Times New Roman" w:cs="Times New Roman"/>
                <w:sz w:val="26"/>
                <w:szCs w:val="26"/>
              </w:rPr>
              <w:t>Разработать проектное решение</w:t>
            </w:r>
            <w:r w:rsidR="00683431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определить </w:t>
            </w:r>
            <w:r w:rsidR="00482A29" w:rsidRPr="00834BD8">
              <w:rPr>
                <w:rFonts w:ascii="Times New Roman" w:hAnsi="Times New Roman" w:cs="Times New Roman"/>
                <w:sz w:val="26"/>
                <w:szCs w:val="26"/>
              </w:rPr>
              <w:t>стоимость здания</w:t>
            </w:r>
            <w:r w:rsidR="00E12F7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ЦЭМ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на производительность 500 тыс. т/год</w:t>
            </w:r>
            <w:r w:rsidR="00482A29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катодной меди, а поставку и монтаж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оборудования на 300 тыс. т/год катодной меди</w:t>
            </w:r>
            <w:r w:rsidR="002A7E49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5B40B22" w14:textId="01DA2A67" w:rsidR="00572C75" w:rsidRPr="00834BD8" w:rsidRDefault="00572C75" w:rsidP="00834BD8">
            <w:pPr>
              <w:pStyle w:val="a4"/>
              <w:tabs>
                <w:tab w:val="left" w:pos="277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34. Разработать проектное решение и определить стоимость очистных сооружений, с учетом 2-х этапов реализации проекта.</w:t>
            </w:r>
          </w:p>
          <w:p w14:paraId="54B90465" w14:textId="0F633CB4" w:rsidR="0085250B" w:rsidRPr="00834BD8" w:rsidRDefault="007F0998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Примечание: </w:t>
            </w:r>
            <w:r w:rsidRPr="00834BD8">
              <w:rPr>
                <w:rFonts w:ascii="Times New Roman" w:hAnsi="Times New Roman" w:cs="Times New Roman"/>
                <w:i/>
                <w:sz w:val="26"/>
                <w:szCs w:val="26"/>
              </w:rPr>
              <w:t>«Участник может отразить свое обоснованное видение реализации проекта (проектных решений) в подаваемом им технико-коммерческом предложении, если, по его мнению, это приведет к снижению стоимости, либо получению большей выгоды для АО «Алмалыкский ГМК», даже если это расширяет установленные настоящим техническим заданием рамки».</w:t>
            </w:r>
          </w:p>
        </w:tc>
      </w:tr>
      <w:tr w:rsidR="00F35C77" w:rsidRPr="00834BD8" w14:paraId="783FB3DE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19FAD073" w14:textId="77777777" w:rsidR="00F35C77" w:rsidRPr="00834BD8" w:rsidRDefault="00F35C77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461B8B9E" w14:textId="58A3784C" w:rsidR="00F35C77" w:rsidRPr="00834BD8" w:rsidRDefault="00F35C77" w:rsidP="00D94356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изыскательских работ</w:t>
            </w:r>
          </w:p>
        </w:tc>
        <w:tc>
          <w:tcPr>
            <w:tcW w:w="3271" w:type="pct"/>
            <w:vAlign w:val="center"/>
          </w:tcPr>
          <w:p w14:paraId="448A56EC" w14:textId="74C9229E" w:rsidR="009A6704" w:rsidRPr="00834BD8" w:rsidRDefault="009A6704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В рамках ТЭО выполнить</w:t>
            </w:r>
            <w:r w:rsidR="00834BD8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(для металлургического передела и известкового завода) следующие виды анализов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DCD62C0" w14:textId="60E12622" w:rsidR="00F35C77" w:rsidRPr="00834BD8" w:rsidRDefault="00FE25AD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Колонковое бурение скважин;</w:t>
            </w:r>
          </w:p>
          <w:p w14:paraId="4FBED9DE" w14:textId="3880D253" w:rsidR="00FE25AD" w:rsidRPr="00834BD8" w:rsidRDefault="00FE25AD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Роторное бурение скважин;</w:t>
            </w:r>
          </w:p>
          <w:p w14:paraId="3ECC9CBC" w14:textId="77777777" w:rsidR="00FE25AD" w:rsidRPr="00834BD8" w:rsidRDefault="00FE25AD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3. Отбор монолитов из скважин;</w:t>
            </w:r>
          </w:p>
          <w:p w14:paraId="5D698523" w14:textId="77777777" w:rsidR="00FE25AD" w:rsidRPr="00834BD8" w:rsidRDefault="00FE25AD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4. Отбор грунта </w:t>
            </w:r>
            <w:r w:rsidR="00BF5604" w:rsidRPr="00834BD8">
              <w:rPr>
                <w:rFonts w:ascii="Times New Roman" w:hAnsi="Times New Roman" w:cs="Times New Roman"/>
                <w:sz w:val="26"/>
                <w:szCs w:val="26"/>
              </w:rPr>
              <w:t>нарушенной структуры;</w:t>
            </w:r>
          </w:p>
          <w:p w14:paraId="50507538" w14:textId="77777777" w:rsidR="00BF5604" w:rsidRPr="00834BD8" w:rsidRDefault="00BF5604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5. Комплекс определений физических свойств грунтов;</w:t>
            </w:r>
          </w:p>
          <w:p w14:paraId="7A0033B0" w14:textId="41118A2D" w:rsidR="00BF5604" w:rsidRPr="00834BD8" w:rsidRDefault="000300EE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D94356" w:rsidRPr="00834B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F5604" w:rsidRPr="00834BD8">
              <w:rPr>
                <w:rFonts w:ascii="Times New Roman" w:hAnsi="Times New Roman" w:cs="Times New Roman"/>
                <w:sz w:val="26"/>
                <w:szCs w:val="26"/>
              </w:rPr>
              <w:t>Определени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е гранулометрического состава грунтов;</w:t>
            </w:r>
          </w:p>
          <w:p w14:paraId="1F983438" w14:textId="77777777" w:rsidR="00834BD8" w:rsidRPr="00834BD8" w:rsidRDefault="000300EE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7. Химический анализ водной вытяжки из грунтов.</w:t>
            </w:r>
          </w:p>
          <w:p w14:paraId="78893800" w14:textId="75623EE2" w:rsidR="00834BD8" w:rsidRPr="00834BD8" w:rsidRDefault="00834BD8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Изыскания должны быть проведены в соответствии с Программами работ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согласованы с Заказчиком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9C7FCF3" w14:textId="7B1BE766" w:rsidR="00834BD8" w:rsidRPr="00834BD8" w:rsidRDefault="00834BD8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При этом о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бъем изысканий должен обеспечить получение необходимой и достаточной информации для разработки и утверждения ТЭО проекта.</w:t>
            </w:r>
          </w:p>
        </w:tc>
      </w:tr>
      <w:tr w:rsidR="00E34641" w:rsidRPr="00834BD8" w14:paraId="6524CFD7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715B6F6A" w14:textId="77777777" w:rsidR="00E34641" w:rsidRPr="00834BD8" w:rsidRDefault="00E34641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5BCE25E6" w14:textId="66889D66" w:rsidR="00E34641" w:rsidRPr="00834BD8" w:rsidRDefault="00FB4BD1" w:rsidP="00A71C44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Требования к </w:t>
            </w:r>
            <w:r w:rsidR="00104F1A"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благоустройству и рекультивации</w:t>
            </w:r>
          </w:p>
        </w:tc>
        <w:tc>
          <w:tcPr>
            <w:tcW w:w="3271" w:type="pct"/>
            <w:vAlign w:val="center"/>
          </w:tcPr>
          <w:p w14:paraId="3B7EC30E" w14:textId="6A5248EA" w:rsidR="00A22C75" w:rsidRPr="00834BD8" w:rsidRDefault="009A6704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При необходимости предусмотреть осуществление работ по рекультивации и благоустройству земель, временно изымаемых под площадки и сооружения строительного периода согласно требованиям действующих нормативных актов Республики Узбекистан</w:t>
            </w:r>
            <w:r w:rsidR="00A22C75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212A44" w14:textId="49D2EA99" w:rsidR="00E34641" w:rsidRPr="00834BD8" w:rsidRDefault="006626DA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Выполнить благоустройств</w:t>
            </w:r>
            <w:r w:rsidR="004F1909" w:rsidRPr="00834BD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42219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металлургического комплекса</w:t>
            </w:r>
            <w:r w:rsidR="004F1909" w:rsidRPr="00834B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47596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909" w:rsidRPr="00834BD8">
              <w:rPr>
                <w:rFonts w:ascii="Times New Roman" w:hAnsi="Times New Roman" w:cs="Times New Roman"/>
                <w:sz w:val="26"/>
                <w:szCs w:val="26"/>
              </w:rPr>
              <w:t>согласно требованиями ШНК и КМК</w:t>
            </w:r>
            <w:r w:rsidR="00136347" w:rsidRPr="00834BD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C07D5AD" w14:textId="46887DC4" w:rsidR="00136347" w:rsidRPr="00834BD8" w:rsidRDefault="00136347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прокладке подъездных путей</w:t>
            </w:r>
            <w:r w:rsidR="00386115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(авто и ж/д транспорта);</w:t>
            </w:r>
          </w:p>
          <w:p w14:paraId="2589D00B" w14:textId="77777777" w:rsidR="00386115" w:rsidRPr="00834BD8" w:rsidRDefault="00386115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пешеходных дорожек</w:t>
            </w:r>
            <w:r w:rsidR="00142219"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E90D415" w14:textId="3499DE9F" w:rsidR="00142219" w:rsidRPr="00834BD8" w:rsidRDefault="00D060AF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ирригационн</w:t>
            </w:r>
            <w:r w:rsidR="005659B0" w:rsidRPr="00834BD8">
              <w:rPr>
                <w:rFonts w:ascii="Times New Roman" w:hAnsi="Times New Roman" w:cs="Times New Roman"/>
                <w:sz w:val="26"/>
                <w:szCs w:val="26"/>
              </w:rPr>
              <w:t>ой системы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121092" w:rsidRPr="00834BD8" w14:paraId="1DD35D2B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3A168BA1" w14:textId="77777777" w:rsidR="00121092" w:rsidRPr="00834BD8" w:rsidRDefault="00121092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0DF77030" w14:textId="1D126A66" w:rsidR="00121092" w:rsidRPr="00834BD8" w:rsidRDefault="00104F1A" w:rsidP="00A71C44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Особые условия проектирования</w:t>
            </w:r>
          </w:p>
        </w:tc>
        <w:tc>
          <w:tcPr>
            <w:tcW w:w="3271" w:type="pct"/>
            <w:vAlign w:val="center"/>
          </w:tcPr>
          <w:p w14:paraId="08DD79D8" w14:textId="77777777" w:rsidR="00121092" w:rsidRPr="00834BD8" w:rsidRDefault="00C14CC5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При проектировании необходимо описать решения по интеграции объекта к существующему оборудованию и сооружениям, инженерным сетям и коммуникациям (водоснабжение, канализация, пожаротушение, электроснабжение, газоснабжение</w:t>
            </w:r>
            <w:r w:rsidR="00EA5D20" w:rsidRPr="00834BD8">
              <w:rPr>
                <w:rFonts w:ascii="Times New Roman" w:hAnsi="Times New Roman" w:cs="Times New Roman"/>
                <w:sz w:val="26"/>
                <w:szCs w:val="26"/>
              </w:rPr>
              <w:t>, теплоснабжение, связь и т.д.).</w:t>
            </w:r>
          </w:p>
          <w:p w14:paraId="6897ACF7" w14:textId="55136AE6" w:rsidR="00362670" w:rsidRPr="00834BD8" w:rsidRDefault="00362670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Разработку ТЭО проекта выполнить с учетом базового инжиниринга</w:t>
            </w:r>
            <w:r w:rsidR="00A22C75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компании «</w:t>
            </w:r>
            <w:proofErr w:type="gramStart"/>
            <w:r w:rsidR="00A22C75" w:rsidRPr="00834BD8">
              <w:rPr>
                <w:rFonts w:ascii="Times New Roman" w:hAnsi="Times New Roman" w:cs="Times New Roman"/>
                <w:sz w:val="26"/>
                <w:szCs w:val="26"/>
              </w:rPr>
              <w:t>Метсо:Оутотек</w:t>
            </w:r>
            <w:proofErr w:type="gramEnd"/>
            <w:r w:rsidR="00A22C75" w:rsidRPr="00834B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. Материалы будут предоставляться Заказчиком.</w:t>
            </w:r>
          </w:p>
        </w:tc>
      </w:tr>
      <w:tr w:rsidR="00160F9B" w:rsidRPr="00834BD8" w14:paraId="64938E29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1423E635" w14:textId="7658A41A" w:rsidR="00160F9B" w:rsidRPr="00834BD8" w:rsidRDefault="00160F9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</w:p>
        </w:tc>
        <w:tc>
          <w:tcPr>
            <w:tcW w:w="1458" w:type="pct"/>
            <w:vAlign w:val="center"/>
          </w:tcPr>
          <w:p w14:paraId="404347DD" w14:textId="64474441" w:rsidR="00160F9B" w:rsidRPr="00834BD8" w:rsidRDefault="00104F1A" w:rsidP="00A71C44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проектированию</w:t>
            </w:r>
          </w:p>
        </w:tc>
        <w:tc>
          <w:tcPr>
            <w:tcW w:w="3271" w:type="pct"/>
            <w:vAlign w:val="center"/>
          </w:tcPr>
          <w:p w14:paraId="73FEC35C" w14:textId="2F7D98E9" w:rsidR="00E65219" w:rsidRPr="00834BD8" w:rsidRDefault="00A76CB0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1.ТЭО</w:t>
            </w: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проекта разработать в соответ</w:t>
            </w:r>
            <w:r w:rsidR="00801403" w:rsidRPr="00834BD8">
              <w:rPr>
                <w:rFonts w:ascii="Times New Roman" w:hAnsi="Times New Roman" w:cs="Times New Roman"/>
                <w:sz w:val="26"/>
                <w:szCs w:val="26"/>
              </w:rPr>
              <w:t>ствии с требованиями Положения «О мерах по дальнейшему совершенствованию порядка проведения экспертизы предпроектной документации инвестиционных и инфраструктурных проектов, закупочной документации по тендеру, технического задания на государственную закупку и договоров»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утвержденного постановлением Президента Республики Узбекистан от </w:t>
            </w:r>
            <w:r w:rsidR="00E254CD" w:rsidRPr="00834BD8">
              <w:rPr>
                <w:rFonts w:ascii="Times New Roman" w:hAnsi="Times New Roman" w:cs="Times New Roman"/>
                <w:sz w:val="26"/>
                <w:szCs w:val="26"/>
              </w:rPr>
              <w:t>25.07.2022 г. № ПП-332</w:t>
            </w:r>
            <w:r w:rsidR="0083334F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87F2393" w14:textId="37852A5E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2.Требовани</w:t>
            </w:r>
            <w:r w:rsidR="00834BD8" w:rsidRPr="00834BD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к финансовой модели:</w:t>
            </w:r>
          </w:p>
          <w:p w14:paraId="00849194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должна быть создана в формате Microsoft Excel (последняя версия);</w:t>
            </w:r>
          </w:p>
          <w:p w14:paraId="78D17FB4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предоставляется в бумажном и в электронном (рабочем) виде;</w:t>
            </w:r>
          </w:p>
          <w:p w14:paraId="181D0B4A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- не должна содержать ограничений на проведение изменений и копирование, а также скрытых листов, любой зашифрованной или защищенной паролем 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информации. Ни одна часть Финансовой модели не должна быть спрятана, защищена, заблокирована или иным образом сделана недоступной или труднодоступной для проверки и внесения изменений. Все формулы Microsoft Excel должны быть доступными для просмотра и внесения изменений;</w:t>
            </w:r>
          </w:p>
          <w:p w14:paraId="2D46CE4E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должно прилагаться описание Финансовой модели – книга допущений. Книга допущений Финансовой модели оформляется в формате Microsoft Word и должна содержать: описание структуры Финансовой модели; описание макросов, использованных в Финансовой модели; описание основных правил пользования Финансовой моделью, в том числе проведения анализа чувствительности; все исходные данные и допущения, используемые в Финансовой модели (капитальные затраты, операционные доходы и расходы, макроэкономические допущения и прогнозы, предпосылки по финансированию и т.д.), и ссылки на соответствующие источники информации; описание методики и принципов расчета всех ключевых показателей Финансовой модели; контактные данные лиц, ответственных за предоставление разъяснений по Финансовой модели; иную информацию, необходимую для понимания структуры, принципов построения, механизма работы, и иных особенностей Финансовой модели;</w:t>
            </w:r>
          </w:p>
          <w:p w14:paraId="10655790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все финансовые показатели должны быть представлены в долларах или евро. В случае использования показателей в местной валюте, в Финансовой модели необходимо указать обменный курс за соответствующую дату (на дату составления);</w:t>
            </w:r>
          </w:p>
          <w:p w14:paraId="1ADCDEE5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длительность прогнозирования в Финансовой модели должна быть не менее 20 лет и/или суммарного срока реализации Проекта (общей продолжительности сроков инвестиционной и эксплуатационных периодов);</w:t>
            </w:r>
          </w:p>
          <w:p w14:paraId="265FB7C8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должна содержать информацию о капитальных затратах и прочих затратах на стадии строительства/реконструкции;</w:t>
            </w:r>
          </w:p>
          <w:p w14:paraId="411A3D29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- должна содержать предпосылки для расчета операционных затрат, затрат на поддержание мощностей и обновление активов и прочих затрат на этапе эксплуатации;</w:t>
            </w:r>
          </w:p>
          <w:p w14:paraId="26A92F01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по каждому отдельному заемному механизму или иному долговому инструменту для любой формы финансирования (собственные и заемные средства), финансовая модель должна включать подробную информацию об условиях привлечения, обслуживания и погашения таких долговых обязательств;</w:t>
            </w:r>
          </w:p>
          <w:p w14:paraId="437CFC6D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должны быть приведены предпосылки по учетной политике (политика по амортизации, капитализации затрат, созданию резервов, признанию выручки, налоги, другие обязательные платежи, льготы и пр.) и допущения бухгалтерского учета (сроки амортизации, предпосылки для расчета оборотного капитала и пр.);</w:t>
            </w:r>
          </w:p>
          <w:p w14:paraId="2CECAAE1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должна обеспечивать возможность проведения анализа чувствительности в том числе для следующих параметров: объем капитальных затрат; величина выручки; величина операционных расходов; ставки по заемному финансированию; требуемая доходность собственников;</w:t>
            </w:r>
          </w:p>
          <w:p w14:paraId="0E6445F2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- построение общей Cash </w:t>
            </w:r>
            <w:proofErr w:type="spellStart"/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Flow</w:t>
            </w:r>
            <w:proofErr w:type="spellEnd"/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и P&amp;L и расчетом объединенных финансовых показателей;</w:t>
            </w:r>
          </w:p>
          <w:p w14:paraId="37DBFDFA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- результаты финансовой модели должны обязательно включать ключевые показатели эффективности компании/или проекта (в т.ч. показатели продаж и рентабельности (такие как темпы роста выручки, валовая прибыль, маржа EBITDA или прибыль), NPV, IRR, PI, </w:t>
            </w:r>
            <w:r w:rsidRPr="00834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PBP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, ключевые показатели эффективности, связанные с денежными потоками и привлечением инвестиций;</w:t>
            </w:r>
          </w:p>
          <w:p w14:paraId="0DAB27FB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иметь не менее 6 разных сценариев (н-р: по мощности, ставке (</w:t>
            </w:r>
            <w:r w:rsidRPr="00834B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WACC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), разным источникам финансирования);</w:t>
            </w:r>
          </w:p>
          <w:p w14:paraId="7A297896" w14:textId="77777777" w:rsidR="0083334F" w:rsidRPr="00834BD8" w:rsidRDefault="0083334F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 соответствовать международным стандартам, в том числе требованиям Всемирного банка и/или других международных финансовых институтов и/или ассоциаций;</w:t>
            </w:r>
          </w:p>
          <w:p w14:paraId="393B6A51" w14:textId="30C3DD72" w:rsidR="00160F9B" w:rsidRPr="00834BD8" w:rsidRDefault="0083334F" w:rsidP="00834BD8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76CB0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.Исполнитель обязуется сопровождать Заказчика при экспертизе разработанного ТЭО, а также обязуется за свой счет устранять все выявленные замечания со стороны </w:t>
            </w:r>
            <w:r w:rsidR="00E254CD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уполномоченных </w:t>
            </w:r>
            <w:r w:rsidR="00A76CB0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органов </w:t>
            </w:r>
            <w:r w:rsidR="00E254CD" w:rsidRPr="00834BD8">
              <w:rPr>
                <w:rFonts w:ascii="Times New Roman" w:hAnsi="Times New Roman" w:cs="Times New Roman"/>
                <w:sz w:val="26"/>
                <w:szCs w:val="26"/>
              </w:rPr>
              <w:t>Республики Узбекистан.</w:t>
            </w:r>
          </w:p>
          <w:p w14:paraId="7028B423" w14:textId="4ED24894" w:rsidR="00B10B81" w:rsidRPr="00834BD8" w:rsidRDefault="00047884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10B81" w:rsidRPr="00834B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E676B" w:rsidRPr="00834BD8">
              <w:rPr>
                <w:rFonts w:ascii="Times New Roman" w:hAnsi="Times New Roman" w:cs="Times New Roman"/>
                <w:sz w:val="26"/>
                <w:szCs w:val="26"/>
              </w:rPr>
              <w:t>Безопасность и конфиденциальность выполняемых работ и оказания услуг и их результатов: Исполнитель должен предпринять все необходимые меры по обеспечению безопасности и сохранности конфиденциальной информации, а также обеспечению техники безопасности для своего персонала в рамках выполнения услуги.</w:t>
            </w:r>
          </w:p>
        </w:tc>
      </w:tr>
      <w:tr w:rsidR="00160F9B" w:rsidRPr="00834BD8" w14:paraId="6DEAA3C5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11E2F1F5" w14:textId="77777777" w:rsidR="00160F9B" w:rsidRPr="00834BD8" w:rsidRDefault="00160F9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4A68EF3D" w14:textId="1B74A0BD" w:rsidR="00160F9B" w:rsidRPr="00834BD8" w:rsidRDefault="00104F1A" w:rsidP="00A71C44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ценообразованию</w:t>
            </w:r>
          </w:p>
        </w:tc>
        <w:tc>
          <w:tcPr>
            <w:tcW w:w="3271" w:type="pct"/>
            <w:vAlign w:val="center"/>
          </w:tcPr>
          <w:p w14:paraId="769F50A6" w14:textId="77777777" w:rsidR="00807E2D" w:rsidRPr="00834BD8" w:rsidRDefault="00807E2D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При расчете предельной стоимости ценообразование товаров и услуг сформировать с использованием данных разработчика базового инжиниринга, технико-коммерческих предложений, котировок бирж, прайс листов и другие.</w:t>
            </w:r>
          </w:p>
          <w:p w14:paraId="36AEE096" w14:textId="1907B1FD" w:rsidR="008E7531" w:rsidRPr="00834BD8" w:rsidRDefault="00807E2D" w:rsidP="00834BD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Стоимость строительства определить на основании строительных чертежей, физических объемов работ по принятым проектным решением, а также с использованием показателей реализованных объектов-аналогов.</w:t>
            </w:r>
          </w:p>
        </w:tc>
      </w:tr>
      <w:tr w:rsidR="00160F9B" w:rsidRPr="00834BD8" w14:paraId="7453AB7A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4E9D67E1" w14:textId="77777777" w:rsidR="00160F9B" w:rsidRPr="00834BD8" w:rsidRDefault="00160F9B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07A7123C" w14:textId="7DB7EC23" w:rsidR="00160F9B" w:rsidRPr="00834BD8" w:rsidRDefault="00104F1A" w:rsidP="00A71C44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Сроки разработки ТЭО проекта</w:t>
            </w:r>
          </w:p>
        </w:tc>
        <w:tc>
          <w:tcPr>
            <w:tcW w:w="3271" w:type="pct"/>
            <w:vAlign w:val="center"/>
          </w:tcPr>
          <w:p w14:paraId="2F734610" w14:textId="2DDAED0E" w:rsidR="00160F9B" w:rsidRPr="00834BD8" w:rsidRDefault="00E70071" w:rsidP="00834BD8">
            <w:pPr>
              <w:spacing w:after="0" w:line="240" w:lineRule="auto"/>
              <w:ind w:right="36"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Срок разработки ТЭО проекта должен составить не более </w:t>
            </w:r>
            <w:r w:rsidR="00834BD8" w:rsidRPr="00834B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месяцев с даты заключения договора на оказание услуг проектирования.</w:t>
            </w:r>
          </w:p>
        </w:tc>
      </w:tr>
      <w:tr w:rsidR="00111F98" w:rsidRPr="00834BD8" w14:paraId="6F219600" w14:textId="77777777" w:rsidTr="00B74A66">
        <w:trPr>
          <w:trHeight w:val="362"/>
        </w:trPr>
        <w:tc>
          <w:tcPr>
            <w:tcW w:w="271" w:type="pct"/>
            <w:vAlign w:val="center"/>
          </w:tcPr>
          <w:p w14:paraId="5C96D78B" w14:textId="77777777" w:rsidR="00111F98" w:rsidRPr="00834BD8" w:rsidRDefault="00111F98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21D7E2F6" w14:textId="13EAFD3E" w:rsidR="00111F98" w:rsidRPr="00834BD8" w:rsidRDefault="00111F98" w:rsidP="00A71C44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представлению результатов работы</w:t>
            </w:r>
          </w:p>
        </w:tc>
        <w:tc>
          <w:tcPr>
            <w:tcW w:w="3271" w:type="pct"/>
            <w:vAlign w:val="center"/>
          </w:tcPr>
          <w:p w14:paraId="13D5EF82" w14:textId="3E5F6614" w:rsidR="00111F98" w:rsidRPr="00834BD8" w:rsidRDefault="001B4BF2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.Разработанное </w:t>
            </w:r>
            <w:r w:rsidR="00111F98" w:rsidRPr="00834BD8">
              <w:rPr>
                <w:rFonts w:ascii="Times New Roman" w:eastAsia="Arial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ТЭО </w:t>
            </w:r>
            <w:r w:rsidR="007E7D35" w:rsidRPr="00834BD8">
              <w:rPr>
                <w:rFonts w:ascii="Times New Roman" w:eastAsia="Arial" w:hAnsi="Times New Roman" w:cs="Times New Roman"/>
                <w:sz w:val="26"/>
                <w:szCs w:val="26"/>
                <w:shd w:val="clear" w:color="auto" w:fill="FFFFFF" w:themeFill="background1"/>
              </w:rPr>
              <w:t>проекта</w:t>
            </w:r>
            <w:r w:rsidR="00111F98" w:rsidRPr="00834BD8">
              <w:rPr>
                <w:rFonts w:ascii="Times New Roman" w:eastAsia="Arial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</w:rPr>
              <w:t>необходимо сдать З</w:t>
            </w:r>
            <w:r w:rsidR="007E7D35" w:rsidRPr="00834BD8">
              <w:rPr>
                <w:rFonts w:ascii="Times New Roman" w:hAnsi="Times New Roman" w:cs="Times New Roman"/>
                <w:sz w:val="26"/>
                <w:szCs w:val="26"/>
              </w:rPr>
              <w:t>аказчику в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6C32" w:rsidRPr="00834B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-х экземплярах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 в печатной форме (с 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печатью и подписью Исполнителя), по 1-му экземпляру в редактируемой электронной форме (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en-US"/>
              </w:rPr>
              <w:t>word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, 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en-US"/>
              </w:rPr>
              <w:t>excel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и др.) и по 1-му экземпляру в не редактируемой электронной форме (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en-US"/>
              </w:rPr>
              <w:t>pdf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) на электронном носите</w:t>
            </w:r>
            <w:r w:rsidR="00A479CF" w:rsidRPr="00834B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ле с отражением формул расчетов.</w:t>
            </w:r>
          </w:p>
          <w:p w14:paraId="173D2D4E" w14:textId="52A648AB" w:rsidR="00111F98" w:rsidRPr="00834BD8" w:rsidRDefault="001B4BF2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</w:rPr>
              <w:t xml:space="preserve">. В зависимости от объема информации, разделы проекта можно объединить в одной книге или </w:t>
            </w:r>
            <w:r w:rsidR="00E01327" w:rsidRPr="00834BD8">
              <w:rPr>
                <w:rFonts w:ascii="Times New Roman" w:hAnsi="Times New Roman" w:cs="Times New Roman"/>
                <w:sz w:val="26"/>
                <w:szCs w:val="26"/>
              </w:rPr>
              <w:t>оформить в виде раздельных книг;</w:t>
            </w:r>
          </w:p>
          <w:p w14:paraId="722ACDAF" w14:textId="032DF260" w:rsidR="00111F98" w:rsidRPr="00834BD8" w:rsidRDefault="001B4BF2" w:rsidP="00834BD8">
            <w:pPr>
              <w:shd w:val="clear" w:color="auto" w:fill="FFFFFF" w:themeFill="background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11F98" w:rsidRPr="00834BD8">
              <w:rPr>
                <w:rFonts w:ascii="Times New Roman" w:hAnsi="Times New Roman" w:cs="Times New Roman"/>
                <w:sz w:val="26"/>
                <w:szCs w:val="26"/>
              </w:rPr>
              <w:t>. Язык предоставляемой документации –</w:t>
            </w:r>
            <w:r w:rsidR="00B414DC" w:rsidRPr="00834BD8">
              <w:rPr>
                <w:rFonts w:ascii="Times New Roman" w:hAnsi="Times New Roman" w:cs="Times New Roman"/>
                <w:sz w:val="26"/>
                <w:szCs w:val="26"/>
              </w:rPr>
              <w:t>русский.</w:t>
            </w:r>
          </w:p>
        </w:tc>
      </w:tr>
      <w:tr w:rsidR="00111F98" w:rsidRPr="00834BD8" w14:paraId="406B617B" w14:textId="77777777" w:rsidTr="00B74A66">
        <w:trPr>
          <w:trHeight w:val="992"/>
        </w:trPr>
        <w:tc>
          <w:tcPr>
            <w:tcW w:w="271" w:type="pct"/>
            <w:vAlign w:val="center"/>
          </w:tcPr>
          <w:p w14:paraId="441D3321" w14:textId="77777777" w:rsidR="00111F98" w:rsidRPr="00834BD8" w:rsidRDefault="00111F98" w:rsidP="002E7069">
            <w:pPr>
              <w:pStyle w:val="a4"/>
              <w:numPr>
                <w:ilvl w:val="0"/>
                <w:numId w:val="1"/>
              </w:numPr>
              <w:spacing w:after="0" w:line="278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vAlign w:val="center"/>
          </w:tcPr>
          <w:p w14:paraId="2F3F4FFB" w14:textId="3901F72F" w:rsidR="00111F98" w:rsidRPr="00834BD8" w:rsidRDefault="00111F98" w:rsidP="00A71C44">
            <w:pPr>
              <w:spacing w:after="0" w:line="27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исходной документации</w:t>
            </w:r>
          </w:p>
        </w:tc>
        <w:tc>
          <w:tcPr>
            <w:tcW w:w="3271" w:type="pct"/>
            <w:vAlign w:val="center"/>
          </w:tcPr>
          <w:p w14:paraId="2AEC259A" w14:textId="7D5C1432" w:rsidR="00111F98" w:rsidRPr="00834BD8" w:rsidRDefault="00111F98" w:rsidP="00834BD8">
            <w:pPr>
              <w:pStyle w:val="a4"/>
              <w:tabs>
                <w:tab w:val="left" w:pos="27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BD8">
              <w:rPr>
                <w:rFonts w:ascii="Times New Roman" w:hAnsi="Times New Roman" w:cs="Times New Roman"/>
                <w:bCs/>
                <w:sz w:val="26"/>
                <w:szCs w:val="26"/>
              </w:rPr>
              <w:t>Вся исходная документация, необходимая для разработки ТЭО проекта будет выдаваться инициатором (заказчиком) по требованию Исполнителя.</w:t>
            </w:r>
          </w:p>
        </w:tc>
      </w:tr>
    </w:tbl>
    <w:p w14:paraId="6413D716" w14:textId="77777777" w:rsidR="008F3D9B" w:rsidRPr="008F3D9B" w:rsidRDefault="008F3D9B" w:rsidP="008F3D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6CEC46" w14:textId="77777777" w:rsidR="00A958C4" w:rsidRDefault="00A958C4" w:rsidP="008F3D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C8A981" w14:textId="61DFEBFB" w:rsidR="008F3D9B" w:rsidRDefault="008F3D9B" w:rsidP="008F3D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3D9B">
        <w:rPr>
          <w:rFonts w:ascii="Times New Roman" w:hAnsi="Times New Roman" w:cs="Times New Roman"/>
          <w:sz w:val="26"/>
          <w:szCs w:val="26"/>
        </w:rPr>
        <w:t xml:space="preserve">Заместитель главного </w:t>
      </w:r>
    </w:p>
    <w:p w14:paraId="6EA9C740" w14:textId="7D68F6C0" w:rsidR="00486E1F" w:rsidRDefault="008F3D9B" w:rsidP="00486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8F3D9B">
        <w:rPr>
          <w:rFonts w:ascii="Times New Roman" w:hAnsi="Times New Roman" w:cs="Times New Roman"/>
          <w:sz w:val="26"/>
          <w:szCs w:val="26"/>
        </w:rPr>
        <w:t>нженера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3D9B">
        <w:rPr>
          <w:rFonts w:ascii="Times New Roman" w:hAnsi="Times New Roman" w:cs="Times New Roman"/>
          <w:sz w:val="26"/>
          <w:szCs w:val="26"/>
        </w:rPr>
        <w:t>по технологии</w:t>
      </w:r>
      <w:r w:rsidRPr="008F3D9B"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>А. Сайназаров</w:t>
      </w:r>
    </w:p>
    <w:p w14:paraId="3ECF2860" w14:textId="2C4CC8C3" w:rsidR="00486E1F" w:rsidRDefault="00486E1F" w:rsidP="00486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BEAB2C" w14:textId="77777777" w:rsidR="00486E1F" w:rsidRPr="00486E1F" w:rsidRDefault="00486E1F" w:rsidP="00486E1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F42E6F3" w14:textId="7439F646" w:rsidR="008F3D9B" w:rsidRPr="008F3D9B" w:rsidRDefault="008F3D9B" w:rsidP="008F3D9B">
      <w:pPr>
        <w:rPr>
          <w:rFonts w:ascii="Times New Roman" w:hAnsi="Times New Roman" w:cs="Times New Roman"/>
          <w:sz w:val="26"/>
          <w:szCs w:val="26"/>
        </w:rPr>
      </w:pPr>
      <w:r w:rsidRPr="008F3D9B">
        <w:rPr>
          <w:rFonts w:ascii="Times New Roman" w:hAnsi="Times New Roman" w:cs="Times New Roman"/>
          <w:sz w:val="26"/>
          <w:szCs w:val="26"/>
        </w:rPr>
        <w:t>Директор МПЗ</w:t>
      </w:r>
      <w:r w:rsidRPr="008F3D9B"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>Б. Ваккасов</w:t>
      </w:r>
    </w:p>
    <w:p w14:paraId="21840F74" w14:textId="77777777" w:rsidR="008F3D9B" w:rsidRPr="008F3D9B" w:rsidRDefault="008F3D9B" w:rsidP="008F3D9B">
      <w:pPr>
        <w:rPr>
          <w:rFonts w:ascii="Times New Roman" w:hAnsi="Times New Roman" w:cs="Times New Roman"/>
          <w:sz w:val="10"/>
          <w:szCs w:val="10"/>
        </w:rPr>
      </w:pPr>
    </w:p>
    <w:p w14:paraId="44A30644" w14:textId="63B290A5" w:rsidR="008F3D9B" w:rsidRPr="008F3D9B" w:rsidRDefault="008F3D9B" w:rsidP="008F3D9B">
      <w:pPr>
        <w:rPr>
          <w:rFonts w:ascii="Times New Roman" w:hAnsi="Times New Roman" w:cs="Times New Roman"/>
          <w:sz w:val="26"/>
          <w:szCs w:val="26"/>
        </w:rPr>
      </w:pPr>
      <w:r w:rsidRPr="008F3D9B">
        <w:rPr>
          <w:rFonts w:ascii="Times New Roman" w:hAnsi="Times New Roman" w:cs="Times New Roman"/>
          <w:sz w:val="26"/>
          <w:szCs w:val="26"/>
        </w:rPr>
        <w:t>Директор ИЗ</w:t>
      </w:r>
      <w:r w:rsidRPr="008F3D9B"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>А. Кушаков</w:t>
      </w:r>
    </w:p>
    <w:p w14:paraId="7852977D" w14:textId="77777777" w:rsidR="008F3D9B" w:rsidRPr="008F3D9B" w:rsidRDefault="008F3D9B" w:rsidP="008F3D9B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D3440A3" w14:textId="682F440D" w:rsidR="008F3D9B" w:rsidRPr="008F3D9B" w:rsidRDefault="008F3D9B" w:rsidP="008F3D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3D9B">
        <w:rPr>
          <w:rFonts w:ascii="Times New Roman" w:hAnsi="Times New Roman" w:cs="Times New Roman"/>
          <w:sz w:val="26"/>
          <w:szCs w:val="26"/>
        </w:rPr>
        <w:t>Заместитель Начальника технического</w:t>
      </w:r>
    </w:p>
    <w:p w14:paraId="18A07034" w14:textId="5463EBB9" w:rsidR="008F3D9B" w:rsidRPr="008F3D9B" w:rsidRDefault="008F3D9B" w:rsidP="008F3D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3D9B">
        <w:rPr>
          <w:rFonts w:ascii="Times New Roman" w:hAnsi="Times New Roman" w:cs="Times New Roman"/>
          <w:sz w:val="26"/>
          <w:szCs w:val="26"/>
        </w:rPr>
        <w:t>отдела по производству цемента</w:t>
      </w:r>
      <w:r w:rsidRPr="008F3D9B"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И. </w:t>
      </w:r>
      <w:r w:rsidRPr="008F3D9B">
        <w:rPr>
          <w:rFonts w:ascii="Times New Roman" w:hAnsi="Times New Roman" w:cs="Times New Roman"/>
          <w:sz w:val="26"/>
          <w:szCs w:val="26"/>
        </w:rPr>
        <w:t>Хусанхонов</w:t>
      </w:r>
    </w:p>
    <w:p w14:paraId="7555A046" w14:textId="77777777" w:rsidR="008F3D9B" w:rsidRPr="008F3D9B" w:rsidRDefault="008F3D9B" w:rsidP="008F3D9B">
      <w:pPr>
        <w:rPr>
          <w:rFonts w:ascii="Times New Roman" w:hAnsi="Times New Roman" w:cs="Times New Roman"/>
          <w:sz w:val="10"/>
          <w:szCs w:val="10"/>
        </w:rPr>
      </w:pPr>
    </w:p>
    <w:p w14:paraId="5DFD3D33" w14:textId="0845B5A1" w:rsidR="008F3D9B" w:rsidRPr="008F3D9B" w:rsidRDefault="008F3D9B" w:rsidP="008F3D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3D9B">
        <w:rPr>
          <w:rFonts w:ascii="Times New Roman" w:hAnsi="Times New Roman" w:cs="Times New Roman"/>
          <w:sz w:val="26"/>
          <w:szCs w:val="26"/>
        </w:rPr>
        <w:t xml:space="preserve">Заместитель Начальника </w:t>
      </w:r>
    </w:p>
    <w:p w14:paraId="5721C436" w14:textId="1856F39F" w:rsidR="008F3D9B" w:rsidRPr="008F3D9B" w:rsidRDefault="008F3D9B" w:rsidP="008F3D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3D9B">
        <w:rPr>
          <w:rFonts w:ascii="Times New Roman" w:hAnsi="Times New Roman" w:cs="Times New Roman"/>
          <w:sz w:val="26"/>
          <w:szCs w:val="26"/>
        </w:rPr>
        <w:t>Департамента инвестиций</w:t>
      </w:r>
      <w:r w:rsidRPr="008F3D9B"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>О. Жансаидов</w:t>
      </w:r>
    </w:p>
    <w:p w14:paraId="31FCB40F" w14:textId="77777777" w:rsidR="008F3D9B" w:rsidRPr="008F3D9B" w:rsidRDefault="008F3D9B" w:rsidP="008F3D9B">
      <w:pPr>
        <w:rPr>
          <w:rFonts w:ascii="Times New Roman" w:hAnsi="Times New Roman" w:cs="Times New Roman"/>
          <w:sz w:val="10"/>
          <w:szCs w:val="10"/>
        </w:rPr>
      </w:pPr>
    </w:p>
    <w:p w14:paraId="45714108" w14:textId="02B69848" w:rsidR="008F3D9B" w:rsidRPr="008F3D9B" w:rsidRDefault="008F3D9B" w:rsidP="008F3D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3D9B">
        <w:rPr>
          <w:rFonts w:ascii="Times New Roman" w:hAnsi="Times New Roman" w:cs="Times New Roman"/>
          <w:sz w:val="26"/>
          <w:szCs w:val="26"/>
        </w:rPr>
        <w:t>Директор Дирекции строительства</w:t>
      </w:r>
    </w:p>
    <w:p w14:paraId="5FF035C8" w14:textId="5ACCE550" w:rsidR="002E7069" w:rsidRPr="00A71C44" w:rsidRDefault="008F3D9B" w:rsidP="008F3D9B">
      <w:pPr>
        <w:spacing w:after="0"/>
        <w:rPr>
          <w:rFonts w:ascii="Times New Roman" w:hAnsi="Times New Roman" w:cs="Times New Roman"/>
          <w:bCs/>
          <w:sz w:val="14"/>
          <w:szCs w:val="14"/>
        </w:rPr>
      </w:pPr>
      <w:r w:rsidRPr="008F3D9B">
        <w:rPr>
          <w:rFonts w:ascii="Times New Roman" w:hAnsi="Times New Roman" w:cs="Times New Roman"/>
          <w:sz w:val="26"/>
          <w:szCs w:val="26"/>
        </w:rPr>
        <w:t>объектов металлургического комплекса</w:t>
      </w:r>
      <w:r w:rsidRPr="008F3D9B"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F3D9B">
        <w:rPr>
          <w:rFonts w:ascii="Times New Roman" w:hAnsi="Times New Roman" w:cs="Times New Roman"/>
          <w:sz w:val="26"/>
          <w:szCs w:val="26"/>
        </w:rPr>
        <w:t>А. Шанасиров</w:t>
      </w:r>
    </w:p>
    <w:p w14:paraId="7CBD224C" w14:textId="13C7C207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716B4E06" w14:textId="1BA58BE2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38F425DC" w14:textId="095D2AB6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563C4E06" w14:textId="628A2813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69305052" w14:textId="7D863772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210A1291" w14:textId="1A770BC9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640BDFF4" w14:textId="369B8DD9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089DA17E" w14:textId="77777777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73063CAE" w14:textId="5152CBB5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705DB931" w14:textId="77777777" w:rsidR="00A958C4" w:rsidRDefault="00A958C4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  <w:lang w:val="ru-RU"/>
        </w:rPr>
      </w:pPr>
    </w:p>
    <w:p w14:paraId="7C45709A" w14:textId="266145BD" w:rsidR="00B75581" w:rsidRPr="00A71C44" w:rsidRDefault="008F3D9B" w:rsidP="00A71C44">
      <w:pPr>
        <w:pStyle w:val="Formatvorlage"/>
        <w:spacing w:before="40" w:after="40" w:line="40" w:lineRule="atLeast"/>
        <w:contextualSpacing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A71C44">
        <w:rPr>
          <w:rFonts w:ascii="Times New Roman" w:hAnsi="Times New Roman" w:cs="Times New Roman"/>
          <w:bCs/>
          <w:sz w:val="14"/>
          <w:szCs w:val="14"/>
          <w:lang w:val="ru-RU"/>
        </w:rPr>
        <w:t xml:space="preserve">Техническое задание на разработку ТЭО проекта инвестиционного проекта «Освоение месторождения «Ешлик </w:t>
      </w:r>
      <w:r w:rsidRPr="00A71C44">
        <w:rPr>
          <w:rFonts w:ascii="Times New Roman" w:hAnsi="Times New Roman" w:cs="Times New Roman"/>
          <w:bCs/>
          <w:sz w:val="14"/>
          <w:szCs w:val="14"/>
          <w:lang w:val="en-US"/>
        </w:rPr>
        <w:t>I</w:t>
      </w:r>
      <w:r w:rsidRPr="00A71C44">
        <w:rPr>
          <w:rFonts w:ascii="Times New Roman" w:hAnsi="Times New Roman" w:cs="Times New Roman"/>
          <w:bCs/>
          <w:sz w:val="14"/>
          <w:szCs w:val="14"/>
          <w:lang w:val="ru-RU"/>
        </w:rPr>
        <w:t>» (</w:t>
      </w:r>
      <w:r w:rsidRPr="00A71C44">
        <w:rPr>
          <w:rFonts w:ascii="Times New Roman" w:hAnsi="Times New Roman" w:cs="Times New Roman"/>
          <w:bCs/>
          <w:sz w:val="14"/>
          <w:szCs w:val="14"/>
          <w:lang w:val="en-US"/>
        </w:rPr>
        <w:t>I</w:t>
      </w:r>
      <w:r w:rsidRPr="00A71C44">
        <w:rPr>
          <w:rFonts w:ascii="Times New Roman" w:hAnsi="Times New Roman" w:cs="Times New Roman"/>
          <w:bCs/>
          <w:sz w:val="14"/>
          <w:szCs w:val="14"/>
          <w:lang w:val="ru-RU"/>
        </w:rPr>
        <w:t>-й этап, вторая очередь)</w:t>
      </w:r>
    </w:p>
    <w:sectPr w:rsidR="00B75581" w:rsidRPr="00A71C44" w:rsidSect="00A958C4">
      <w:headerReference w:type="default" r:id="rId10"/>
      <w:pgSz w:w="11906" w:h="16838"/>
      <w:pgMar w:top="851" w:right="851" w:bottom="568" w:left="1418" w:header="425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57D3" w14:textId="77777777" w:rsidR="00992CBE" w:rsidRDefault="00992CBE" w:rsidP="00BD68E3">
      <w:pPr>
        <w:spacing w:after="0" w:line="240" w:lineRule="auto"/>
      </w:pPr>
      <w:r>
        <w:separator/>
      </w:r>
    </w:p>
  </w:endnote>
  <w:endnote w:type="continuationSeparator" w:id="0">
    <w:p w14:paraId="3DDEF4A0" w14:textId="77777777" w:rsidR="00992CBE" w:rsidRDefault="00992CBE" w:rsidP="00BD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5C99" w14:textId="77777777" w:rsidR="00992CBE" w:rsidRDefault="00992CBE" w:rsidP="00BD68E3">
      <w:pPr>
        <w:spacing w:after="0" w:line="240" w:lineRule="auto"/>
      </w:pPr>
      <w:r>
        <w:separator/>
      </w:r>
    </w:p>
  </w:footnote>
  <w:footnote w:type="continuationSeparator" w:id="0">
    <w:p w14:paraId="4956753A" w14:textId="77777777" w:rsidR="00992CBE" w:rsidRDefault="00992CBE" w:rsidP="00BD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3752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467E6C" w14:textId="4881E6E3" w:rsidR="00A958C4" w:rsidRPr="00A958C4" w:rsidRDefault="00A958C4">
        <w:pPr>
          <w:pStyle w:val="af8"/>
          <w:jc w:val="center"/>
          <w:rPr>
            <w:rFonts w:ascii="Times New Roman" w:hAnsi="Times New Roman" w:cs="Times New Roman"/>
          </w:rPr>
        </w:pPr>
        <w:r w:rsidRPr="00A958C4">
          <w:rPr>
            <w:rFonts w:ascii="Times New Roman" w:hAnsi="Times New Roman" w:cs="Times New Roman"/>
          </w:rPr>
          <w:fldChar w:fldCharType="begin"/>
        </w:r>
        <w:r w:rsidRPr="00A958C4">
          <w:rPr>
            <w:rFonts w:ascii="Times New Roman" w:hAnsi="Times New Roman" w:cs="Times New Roman"/>
          </w:rPr>
          <w:instrText>PAGE   \* MERGEFORMAT</w:instrText>
        </w:r>
        <w:r w:rsidRPr="00A958C4">
          <w:rPr>
            <w:rFonts w:ascii="Times New Roman" w:hAnsi="Times New Roman" w:cs="Times New Roman"/>
          </w:rPr>
          <w:fldChar w:fldCharType="separate"/>
        </w:r>
        <w:r w:rsidRPr="00A958C4">
          <w:rPr>
            <w:rFonts w:ascii="Times New Roman" w:hAnsi="Times New Roman" w:cs="Times New Roman"/>
          </w:rPr>
          <w:t>2</w:t>
        </w:r>
        <w:r w:rsidRPr="00A958C4">
          <w:rPr>
            <w:rFonts w:ascii="Times New Roman" w:hAnsi="Times New Roman" w:cs="Times New Roman"/>
          </w:rPr>
          <w:fldChar w:fldCharType="end"/>
        </w:r>
      </w:p>
    </w:sdtContent>
  </w:sdt>
  <w:p w14:paraId="36B285EC" w14:textId="77777777" w:rsidR="00E64438" w:rsidRPr="00BD68E3" w:rsidRDefault="00E64438" w:rsidP="00BD68E3">
    <w:pPr>
      <w:pStyle w:val="Formatvorlage"/>
      <w:tabs>
        <w:tab w:val="left" w:pos="3431"/>
      </w:tabs>
      <w:spacing w:before="40" w:after="4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C15"/>
    <w:multiLevelType w:val="hybridMultilevel"/>
    <w:tmpl w:val="4CA0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24F1"/>
    <w:multiLevelType w:val="hybridMultilevel"/>
    <w:tmpl w:val="EC4E0880"/>
    <w:lvl w:ilvl="0" w:tplc="2D28D7D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028C69B5"/>
    <w:multiLevelType w:val="hybridMultilevel"/>
    <w:tmpl w:val="34B2F104"/>
    <w:lvl w:ilvl="0" w:tplc="7E5C0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F05EF"/>
    <w:multiLevelType w:val="hybridMultilevel"/>
    <w:tmpl w:val="9F366798"/>
    <w:lvl w:ilvl="0" w:tplc="2D28D7D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C194D6E"/>
    <w:multiLevelType w:val="hybridMultilevel"/>
    <w:tmpl w:val="5D2CD2A0"/>
    <w:lvl w:ilvl="0" w:tplc="ECA8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476A6"/>
    <w:multiLevelType w:val="hybridMultilevel"/>
    <w:tmpl w:val="21A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25689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F52AA"/>
    <w:multiLevelType w:val="hybridMultilevel"/>
    <w:tmpl w:val="10C0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25960"/>
    <w:multiLevelType w:val="hybridMultilevel"/>
    <w:tmpl w:val="7754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45B51"/>
    <w:multiLevelType w:val="hybridMultilevel"/>
    <w:tmpl w:val="12247506"/>
    <w:lvl w:ilvl="0" w:tplc="D7743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19EF"/>
    <w:multiLevelType w:val="hybridMultilevel"/>
    <w:tmpl w:val="A340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04244"/>
    <w:multiLevelType w:val="hybridMultilevel"/>
    <w:tmpl w:val="E076B950"/>
    <w:lvl w:ilvl="0" w:tplc="ECA86676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1E4F0138"/>
    <w:multiLevelType w:val="hybridMultilevel"/>
    <w:tmpl w:val="634CDA48"/>
    <w:lvl w:ilvl="0" w:tplc="B70A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A68D7"/>
    <w:multiLevelType w:val="hybridMultilevel"/>
    <w:tmpl w:val="D2FA6B8A"/>
    <w:lvl w:ilvl="0" w:tplc="ECA8667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0749B4"/>
    <w:multiLevelType w:val="hybridMultilevel"/>
    <w:tmpl w:val="6FFEC23C"/>
    <w:lvl w:ilvl="0" w:tplc="E50696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2511C5"/>
    <w:multiLevelType w:val="hybridMultilevel"/>
    <w:tmpl w:val="D51AEE5E"/>
    <w:lvl w:ilvl="0" w:tplc="E506966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274564"/>
    <w:multiLevelType w:val="hybridMultilevel"/>
    <w:tmpl w:val="E1565790"/>
    <w:lvl w:ilvl="0" w:tplc="E50696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DA7864"/>
    <w:multiLevelType w:val="multilevel"/>
    <w:tmpl w:val="BE78B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351A58D7"/>
    <w:multiLevelType w:val="multilevel"/>
    <w:tmpl w:val="F8EE7C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18" w15:restartNumberingAfterBreak="0">
    <w:nsid w:val="3BDA6A07"/>
    <w:multiLevelType w:val="hybridMultilevel"/>
    <w:tmpl w:val="4A029A0C"/>
    <w:lvl w:ilvl="0" w:tplc="33E42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A6F1B"/>
    <w:multiLevelType w:val="hybridMultilevel"/>
    <w:tmpl w:val="60CAA434"/>
    <w:lvl w:ilvl="0" w:tplc="ECB6A026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0BB1761"/>
    <w:multiLevelType w:val="multilevel"/>
    <w:tmpl w:val="4E92C04A"/>
    <w:lvl w:ilvl="0">
      <w:start w:val="1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6B3765F"/>
    <w:multiLevelType w:val="hybridMultilevel"/>
    <w:tmpl w:val="F7FAF946"/>
    <w:lvl w:ilvl="0" w:tplc="2D28D7D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" w15:restartNumberingAfterBreak="0">
    <w:nsid w:val="48564DFC"/>
    <w:multiLevelType w:val="hybridMultilevel"/>
    <w:tmpl w:val="ED0A5F34"/>
    <w:lvl w:ilvl="0" w:tplc="2D28D7D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3" w15:restartNumberingAfterBreak="0">
    <w:nsid w:val="485652BB"/>
    <w:multiLevelType w:val="hybridMultilevel"/>
    <w:tmpl w:val="51CA4AA8"/>
    <w:lvl w:ilvl="0" w:tplc="2D28D7DE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 w15:restartNumberingAfterBreak="0">
    <w:nsid w:val="4A892D6E"/>
    <w:multiLevelType w:val="hybridMultilevel"/>
    <w:tmpl w:val="9C40D40C"/>
    <w:lvl w:ilvl="0" w:tplc="5A7CB13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3470805"/>
    <w:multiLevelType w:val="hybridMultilevel"/>
    <w:tmpl w:val="903CC36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24044"/>
    <w:multiLevelType w:val="multilevel"/>
    <w:tmpl w:val="58A40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8366434"/>
    <w:multiLevelType w:val="hybridMultilevel"/>
    <w:tmpl w:val="D98A1A5A"/>
    <w:lvl w:ilvl="0" w:tplc="2D28D7D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60DA6522"/>
    <w:multiLevelType w:val="multilevel"/>
    <w:tmpl w:val="58A40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strike w:val="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sz w:val="24"/>
      </w:rPr>
    </w:lvl>
  </w:abstractNum>
  <w:abstractNum w:abstractNumId="29" w15:restartNumberingAfterBreak="0">
    <w:nsid w:val="61751246"/>
    <w:multiLevelType w:val="multilevel"/>
    <w:tmpl w:val="663813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800"/>
      </w:pPr>
      <w:rPr>
        <w:rFonts w:hint="default"/>
      </w:rPr>
    </w:lvl>
  </w:abstractNum>
  <w:abstractNum w:abstractNumId="30" w15:restartNumberingAfterBreak="0">
    <w:nsid w:val="6A1621CF"/>
    <w:multiLevelType w:val="hybridMultilevel"/>
    <w:tmpl w:val="950C7C9A"/>
    <w:lvl w:ilvl="0" w:tplc="A04E5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15D5C"/>
    <w:multiLevelType w:val="hybridMultilevel"/>
    <w:tmpl w:val="A552A5C6"/>
    <w:lvl w:ilvl="0" w:tplc="F3521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76E7C"/>
    <w:multiLevelType w:val="hybridMultilevel"/>
    <w:tmpl w:val="DADCEB48"/>
    <w:lvl w:ilvl="0" w:tplc="4FDE66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FC218B"/>
    <w:multiLevelType w:val="hybridMultilevel"/>
    <w:tmpl w:val="FA1C999C"/>
    <w:lvl w:ilvl="0" w:tplc="ECA8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05D3A"/>
    <w:multiLevelType w:val="multilevel"/>
    <w:tmpl w:val="4678D07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auto"/>
        <w:sz w:val="24"/>
      </w:rPr>
    </w:lvl>
    <w:lvl w:ilvl="1">
      <w:start w:val="2"/>
      <w:numFmt w:val="decimal"/>
      <w:isLgl/>
      <w:lvlText w:val="%1.%2"/>
      <w:lvlJc w:val="left"/>
      <w:pPr>
        <w:ind w:left="1144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num w:numId="1">
    <w:abstractNumId w:val="24"/>
  </w:num>
  <w:num w:numId="2">
    <w:abstractNumId w:val="6"/>
  </w:num>
  <w:num w:numId="3">
    <w:abstractNumId w:val="28"/>
  </w:num>
  <w:num w:numId="4">
    <w:abstractNumId w:val="12"/>
  </w:num>
  <w:num w:numId="5">
    <w:abstractNumId w:val="17"/>
  </w:num>
  <w:num w:numId="6">
    <w:abstractNumId w:val="16"/>
  </w:num>
  <w:num w:numId="7">
    <w:abstractNumId w:val="27"/>
  </w:num>
  <w:num w:numId="8">
    <w:abstractNumId w:val="23"/>
  </w:num>
  <w:num w:numId="9">
    <w:abstractNumId w:val="3"/>
  </w:num>
  <w:num w:numId="10">
    <w:abstractNumId w:val="1"/>
  </w:num>
  <w:num w:numId="11">
    <w:abstractNumId w:val="21"/>
  </w:num>
  <w:num w:numId="12">
    <w:abstractNumId w:val="22"/>
  </w:num>
  <w:num w:numId="13">
    <w:abstractNumId w:val="0"/>
  </w:num>
  <w:num w:numId="14">
    <w:abstractNumId w:val="5"/>
  </w:num>
  <w:num w:numId="15">
    <w:abstractNumId w:val="9"/>
  </w:num>
  <w:num w:numId="16">
    <w:abstractNumId w:val="2"/>
  </w:num>
  <w:num w:numId="17">
    <w:abstractNumId w:val="7"/>
  </w:num>
  <w:num w:numId="18">
    <w:abstractNumId w:val="8"/>
  </w:num>
  <w:num w:numId="19">
    <w:abstractNumId w:val="30"/>
  </w:num>
  <w:num w:numId="20">
    <w:abstractNumId w:val="29"/>
  </w:num>
  <w:num w:numId="21">
    <w:abstractNumId w:val="25"/>
  </w:num>
  <w:num w:numId="22">
    <w:abstractNumId w:val="11"/>
  </w:num>
  <w:num w:numId="23">
    <w:abstractNumId w:val="15"/>
  </w:num>
  <w:num w:numId="24">
    <w:abstractNumId w:val="26"/>
  </w:num>
  <w:num w:numId="25">
    <w:abstractNumId w:val="13"/>
  </w:num>
  <w:num w:numId="26">
    <w:abstractNumId w:val="14"/>
  </w:num>
  <w:num w:numId="27">
    <w:abstractNumId w:val="34"/>
  </w:num>
  <w:num w:numId="28">
    <w:abstractNumId w:val="32"/>
  </w:num>
  <w:num w:numId="29">
    <w:abstractNumId w:val="19"/>
  </w:num>
  <w:num w:numId="30">
    <w:abstractNumId w:val="31"/>
  </w:num>
  <w:num w:numId="31">
    <w:abstractNumId w:val="10"/>
  </w:num>
  <w:num w:numId="32">
    <w:abstractNumId w:val="18"/>
  </w:num>
  <w:num w:numId="33">
    <w:abstractNumId w:val="20"/>
  </w:num>
  <w:num w:numId="34">
    <w:abstractNumId w:val="18"/>
  </w:num>
  <w:num w:numId="35">
    <w:abstractNumId w:val="4"/>
  </w:num>
  <w:num w:numId="36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89"/>
    <w:rsid w:val="00001922"/>
    <w:rsid w:val="000025DB"/>
    <w:rsid w:val="000031DB"/>
    <w:rsid w:val="00004027"/>
    <w:rsid w:val="000041BC"/>
    <w:rsid w:val="00005451"/>
    <w:rsid w:val="00005D01"/>
    <w:rsid w:val="0000630F"/>
    <w:rsid w:val="00006D06"/>
    <w:rsid w:val="00007BEF"/>
    <w:rsid w:val="000105C6"/>
    <w:rsid w:val="00012CC0"/>
    <w:rsid w:val="000134B5"/>
    <w:rsid w:val="000137B9"/>
    <w:rsid w:val="00014638"/>
    <w:rsid w:val="00015AC5"/>
    <w:rsid w:val="00016086"/>
    <w:rsid w:val="0001638A"/>
    <w:rsid w:val="000163BB"/>
    <w:rsid w:val="00017942"/>
    <w:rsid w:val="000206BC"/>
    <w:rsid w:val="00020F4A"/>
    <w:rsid w:val="0002172A"/>
    <w:rsid w:val="0002404E"/>
    <w:rsid w:val="00025B0A"/>
    <w:rsid w:val="00025DAF"/>
    <w:rsid w:val="00026986"/>
    <w:rsid w:val="00027B55"/>
    <w:rsid w:val="000300EE"/>
    <w:rsid w:val="00030A31"/>
    <w:rsid w:val="0003177B"/>
    <w:rsid w:val="00031F46"/>
    <w:rsid w:val="00032486"/>
    <w:rsid w:val="00035637"/>
    <w:rsid w:val="00036159"/>
    <w:rsid w:val="0003789F"/>
    <w:rsid w:val="00037CCE"/>
    <w:rsid w:val="00041935"/>
    <w:rsid w:val="00041F53"/>
    <w:rsid w:val="000425DA"/>
    <w:rsid w:val="000428B8"/>
    <w:rsid w:val="000452AE"/>
    <w:rsid w:val="00045C91"/>
    <w:rsid w:val="00046BD4"/>
    <w:rsid w:val="0004712B"/>
    <w:rsid w:val="000472D0"/>
    <w:rsid w:val="000476CB"/>
    <w:rsid w:val="00047884"/>
    <w:rsid w:val="00047C13"/>
    <w:rsid w:val="00050ABB"/>
    <w:rsid w:val="000514BE"/>
    <w:rsid w:val="000517EF"/>
    <w:rsid w:val="0005199E"/>
    <w:rsid w:val="00052440"/>
    <w:rsid w:val="00054CF8"/>
    <w:rsid w:val="00055E25"/>
    <w:rsid w:val="000572BF"/>
    <w:rsid w:val="00060B5A"/>
    <w:rsid w:val="00061948"/>
    <w:rsid w:val="00061B11"/>
    <w:rsid w:val="00062329"/>
    <w:rsid w:val="000651DD"/>
    <w:rsid w:val="00066297"/>
    <w:rsid w:val="0006663D"/>
    <w:rsid w:val="00070F22"/>
    <w:rsid w:val="00072263"/>
    <w:rsid w:val="0007237D"/>
    <w:rsid w:val="00073A28"/>
    <w:rsid w:val="00073C74"/>
    <w:rsid w:val="00076453"/>
    <w:rsid w:val="00077C34"/>
    <w:rsid w:val="00080209"/>
    <w:rsid w:val="00080382"/>
    <w:rsid w:val="0008077E"/>
    <w:rsid w:val="000810B9"/>
    <w:rsid w:val="0008176A"/>
    <w:rsid w:val="00081B6D"/>
    <w:rsid w:val="00083066"/>
    <w:rsid w:val="0008336C"/>
    <w:rsid w:val="00083406"/>
    <w:rsid w:val="00085000"/>
    <w:rsid w:val="000854EA"/>
    <w:rsid w:val="000865CB"/>
    <w:rsid w:val="00091822"/>
    <w:rsid w:val="00091CFE"/>
    <w:rsid w:val="00093D60"/>
    <w:rsid w:val="00093F94"/>
    <w:rsid w:val="00094FC1"/>
    <w:rsid w:val="000965BB"/>
    <w:rsid w:val="00096A9B"/>
    <w:rsid w:val="000971AE"/>
    <w:rsid w:val="00097B8F"/>
    <w:rsid w:val="000A0BFF"/>
    <w:rsid w:val="000A1079"/>
    <w:rsid w:val="000A1EBA"/>
    <w:rsid w:val="000A24AE"/>
    <w:rsid w:val="000A28D9"/>
    <w:rsid w:val="000A4BDE"/>
    <w:rsid w:val="000A5D87"/>
    <w:rsid w:val="000A5F4B"/>
    <w:rsid w:val="000A663D"/>
    <w:rsid w:val="000B06E5"/>
    <w:rsid w:val="000B0CA9"/>
    <w:rsid w:val="000B368B"/>
    <w:rsid w:val="000B3A7C"/>
    <w:rsid w:val="000B3BFA"/>
    <w:rsid w:val="000B43BA"/>
    <w:rsid w:val="000B455D"/>
    <w:rsid w:val="000B4D0C"/>
    <w:rsid w:val="000B5BB8"/>
    <w:rsid w:val="000B6E78"/>
    <w:rsid w:val="000B7D6B"/>
    <w:rsid w:val="000B7F07"/>
    <w:rsid w:val="000C009E"/>
    <w:rsid w:val="000C2482"/>
    <w:rsid w:val="000C3598"/>
    <w:rsid w:val="000C4C7E"/>
    <w:rsid w:val="000C528F"/>
    <w:rsid w:val="000C73BA"/>
    <w:rsid w:val="000D03E4"/>
    <w:rsid w:val="000D19E8"/>
    <w:rsid w:val="000D26D6"/>
    <w:rsid w:val="000D36D6"/>
    <w:rsid w:val="000D371E"/>
    <w:rsid w:val="000D4F68"/>
    <w:rsid w:val="000D5A4E"/>
    <w:rsid w:val="000E041D"/>
    <w:rsid w:val="000E2BC0"/>
    <w:rsid w:val="000E5279"/>
    <w:rsid w:val="000E55C7"/>
    <w:rsid w:val="000E57E8"/>
    <w:rsid w:val="000E5F64"/>
    <w:rsid w:val="000E5FBE"/>
    <w:rsid w:val="000E7053"/>
    <w:rsid w:val="000E7AF8"/>
    <w:rsid w:val="000F092F"/>
    <w:rsid w:val="000F0FF3"/>
    <w:rsid w:val="000F2BEB"/>
    <w:rsid w:val="000F3E09"/>
    <w:rsid w:val="000F4C3E"/>
    <w:rsid w:val="000F5F50"/>
    <w:rsid w:val="000F6681"/>
    <w:rsid w:val="000F6F04"/>
    <w:rsid w:val="001011BD"/>
    <w:rsid w:val="001028B2"/>
    <w:rsid w:val="00104F1A"/>
    <w:rsid w:val="001051E6"/>
    <w:rsid w:val="0010628E"/>
    <w:rsid w:val="00106AA0"/>
    <w:rsid w:val="00107367"/>
    <w:rsid w:val="0010756B"/>
    <w:rsid w:val="00107EE5"/>
    <w:rsid w:val="00110D4E"/>
    <w:rsid w:val="00111334"/>
    <w:rsid w:val="00111F98"/>
    <w:rsid w:val="0011253D"/>
    <w:rsid w:val="00114518"/>
    <w:rsid w:val="00116890"/>
    <w:rsid w:val="00121092"/>
    <w:rsid w:val="001210A0"/>
    <w:rsid w:val="001244A5"/>
    <w:rsid w:val="0012517B"/>
    <w:rsid w:val="00125EC9"/>
    <w:rsid w:val="00127F25"/>
    <w:rsid w:val="00130DE6"/>
    <w:rsid w:val="0013127A"/>
    <w:rsid w:val="00132840"/>
    <w:rsid w:val="00133287"/>
    <w:rsid w:val="00134D11"/>
    <w:rsid w:val="00136347"/>
    <w:rsid w:val="00136F38"/>
    <w:rsid w:val="00136FB0"/>
    <w:rsid w:val="00140885"/>
    <w:rsid w:val="00141D5C"/>
    <w:rsid w:val="00142219"/>
    <w:rsid w:val="00142636"/>
    <w:rsid w:val="00147761"/>
    <w:rsid w:val="00147F8F"/>
    <w:rsid w:val="00147F99"/>
    <w:rsid w:val="0015097F"/>
    <w:rsid w:val="00150F89"/>
    <w:rsid w:val="0015136D"/>
    <w:rsid w:val="00152502"/>
    <w:rsid w:val="001547BF"/>
    <w:rsid w:val="00160C17"/>
    <w:rsid w:val="00160F9B"/>
    <w:rsid w:val="001610E1"/>
    <w:rsid w:val="00162469"/>
    <w:rsid w:val="00162ADA"/>
    <w:rsid w:val="00163EA9"/>
    <w:rsid w:val="00165983"/>
    <w:rsid w:val="001659BC"/>
    <w:rsid w:val="00166402"/>
    <w:rsid w:val="001727F1"/>
    <w:rsid w:val="00173BFF"/>
    <w:rsid w:val="00174CD1"/>
    <w:rsid w:val="00176D77"/>
    <w:rsid w:val="00176DDE"/>
    <w:rsid w:val="00177CE5"/>
    <w:rsid w:val="00182587"/>
    <w:rsid w:val="00184653"/>
    <w:rsid w:val="00184DBF"/>
    <w:rsid w:val="001851E0"/>
    <w:rsid w:val="00186625"/>
    <w:rsid w:val="001913AE"/>
    <w:rsid w:val="00193EC7"/>
    <w:rsid w:val="00194CB7"/>
    <w:rsid w:val="00194E2B"/>
    <w:rsid w:val="00195358"/>
    <w:rsid w:val="00195529"/>
    <w:rsid w:val="0019725F"/>
    <w:rsid w:val="0019796C"/>
    <w:rsid w:val="00197F48"/>
    <w:rsid w:val="001A0F7A"/>
    <w:rsid w:val="001A4948"/>
    <w:rsid w:val="001A4BB7"/>
    <w:rsid w:val="001A4EB9"/>
    <w:rsid w:val="001A6672"/>
    <w:rsid w:val="001A6855"/>
    <w:rsid w:val="001B06DF"/>
    <w:rsid w:val="001B416D"/>
    <w:rsid w:val="001B4BF2"/>
    <w:rsid w:val="001B6C25"/>
    <w:rsid w:val="001B6D6F"/>
    <w:rsid w:val="001B70D6"/>
    <w:rsid w:val="001B73AD"/>
    <w:rsid w:val="001B77B8"/>
    <w:rsid w:val="001B7FDE"/>
    <w:rsid w:val="001C0EC2"/>
    <w:rsid w:val="001C10A7"/>
    <w:rsid w:val="001C16F6"/>
    <w:rsid w:val="001C2F7A"/>
    <w:rsid w:val="001C58A8"/>
    <w:rsid w:val="001C6355"/>
    <w:rsid w:val="001D12D3"/>
    <w:rsid w:val="001D1736"/>
    <w:rsid w:val="001D242B"/>
    <w:rsid w:val="001D2769"/>
    <w:rsid w:val="001D2E0C"/>
    <w:rsid w:val="001D326E"/>
    <w:rsid w:val="001D550A"/>
    <w:rsid w:val="001D55D2"/>
    <w:rsid w:val="001D55F8"/>
    <w:rsid w:val="001D6BC4"/>
    <w:rsid w:val="001D7163"/>
    <w:rsid w:val="001E12AB"/>
    <w:rsid w:val="001E13EF"/>
    <w:rsid w:val="001E24D0"/>
    <w:rsid w:val="001E2FD4"/>
    <w:rsid w:val="001E3B4A"/>
    <w:rsid w:val="001E480A"/>
    <w:rsid w:val="001E5853"/>
    <w:rsid w:val="001E6518"/>
    <w:rsid w:val="001E7D52"/>
    <w:rsid w:val="001F03A5"/>
    <w:rsid w:val="001F0A1E"/>
    <w:rsid w:val="001F3935"/>
    <w:rsid w:val="001F44AE"/>
    <w:rsid w:val="001F4C78"/>
    <w:rsid w:val="001F6165"/>
    <w:rsid w:val="00200B40"/>
    <w:rsid w:val="00201F47"/>
    <w:rsid w:val="00205688"/>
    <w:rsid w:val="00205BAB"/>
    <w:rsid w:val="00206B38"/>
    <w:rsid w:val="00207BA6"/>
    <w:rsid w:val="0021034F"/>
    <w:rsid w:val="00210BC8"/>
    <w:rsid w:val="00212A3C"/>
    <w:rsid w:val="00213756"/>
    <w:rsid w:val="002140EC"/>
    <w:rsid w:val="002168EB"/>
    <w:rsid w:val="0022150C"/>
    <w:rsid w:val="00222540"/>
    <w:rsid w:val="00223068"/>
    <w:rsid w:val="002230C3"/>
    <w:rsid w:val="002309D3"/>
    <w:rsid w:val="00231372"/>
    <w:rsid w:val="00231A59"/>
    <w:rsid w:val="00231C6F"/>
    <w:rsid w:val="002347B7"/>
    <w:rsid w:val="002370DB"/>
    <w:rsid w:val="00237417"/>
    <w:rsid w:val="00237B9D"/>
    <w:rsid w:val="00240846"/>
    <w:rsid w:val="0024192F"/>
    <w:rsid w:val="00243548"/>
    <w:rsid w:val="00243C68"/>
    <w:rsid w:val="002453EF"/>
    <w:rsid w:val="002454E1"/>
    <w:rsid w:val="00246888"/>
    <w:rsid w:val="00247D02"/>
    <w:rsid w:val="0025140A"/>
    <w:rsid w:val="00251A87"/>
    <w:rsid w:val="002531E9"/>
    <w:rsid w:val="002536C3"/>
    <w:rsid w:val="00253DDA"/>
    <w:rsid w:val="002551FA"/>
    <w:rsid w:val="00255D10"/>
    <w:rsid w:val="002565B0"/>
    <w:rsid w:val="00263A21"/>
    <w:rsid w:val="002673CC"/>
    <w:rsid w:val="00271E38"/>
    <w:rsid w:val="002727DE"/>
    <w:rsid w:val="00273D1C"/>
    <w:rsid w:val="00274851"/>
    <w:rsid w:val="00274B2D"/>
    <w:rsid w:val="0027615E"/>
    <w:rsid w:val="002770A8"/>
    <w:rsid w:val="00277F3A"/>
    <w:rsid w:val="002806A5"/>
    <w:rsid w:val="00281667"/>
    <w:rsid w:val="00282203"/>
    <w:rsid w:val="00282A8E"/>
    <w:rsid w:val="002832A8"/>
    <w:rsid w:val="00283F55"/>
    <w:rsid w:val="00285719"/>
    <w:rsid w:val="00285BED"/>
    <w:rsid w:val="00285C5B"/>
    <w:rsid w:val="00285EA2"/>
    <w:rsid w:val="0028615E"/>
    <w:rsid w:val="0028618B"/>
    <w:rsid w:val="00287309"/>
    <w:rsid w:val="002901BF"/>
    <w:rsid w:val="00290662"/>
    <w:rsid w:val="00290947"/>
    <w:rsid w:val="00291418"/>
    <w:rsid w:val="002935DB"/>
    <w:rsid w:val="00295B3B"/>
    <w:rsid w:val="002960AC"/>
    <w:rsid w:val="00297CD6"/>
    <w:rsid w:val="002A09E1"/>
    <w:rsid w:val="002A129A"/>
    <w:rsid w:val="002A1656"/>
    <w:rsid w:val="002A2F80"/>
    <w:rsid w:val="002A4FE1"/>
    <w:rsid w:val="002A549A"/>
    <w:rsid w:val="002A671A"/>
    <w:rsid w:val="002A7E49"/>
    <w:rsid w:val="002B0470"/>
    <w:rsid w:val="002B0EAD"/>
    <w:rsid w:val="002B45FC"/>
    <w:rsid w:val="002B47BB"/>
    <w:rsid w:val="002B563E"/>
    <w:rsid w:val="002B7A93"/>
    <w:rsid w:val="002C200E"/>
    <w:rsid w:val="002C2815"/>
    <w:rsid w:val="002C328A"/>
    <w:rsid w:val="002C3D3D"/>
    <w:rsid w:val="002C439B"/>
    <w:rsid w:val="002C58E1"/>
    <w:rsid w:val="002C5BF6"/>
    <w:rsid w:val="002C63B6"/>
    <w:rsid w:val="002D0C45"/>
    <w:rsid w:val="002D11EA"/>
    <w:rsid w:val="002D154B"/>
    <w:rsid w:val="002D18A4"/>
    <w:rsid w:val="002D34C9"/>
    <w:rsid w:val="002D5608"/>
    <w:rsid w:val="002D57F3"/>
    <w:rsid w:val="002D65AC"/>
    <w:rsid w:val="002D66B7"/>
    <w:rsid w:val="002D695C"/>
    <w:rsid w:val="002D6B24"/>
    <w:rsid w:val="002E00BF"/>
    <w:rsid w:val="002E0CD3"/>
    <w:rsid w:val="002E1EA7"/>
    <w:rsid w:val="002E2096"/>
    <w:rsid w:val="002E588F"/>
    <w:rsid w:val="002E6DF4"/>
    <w:rsid w:val="002E7069"/>
    <w:rsid w:val="002E73E1"/>
    <w:rsid w:val="002E7A0A"/>
    <w:rsid w:val="002F1BBE"/>
    <w:rsid w:val="002F2416"/>
    <w:rsid w:val="002F354C"/>
    <w:rsid w:val="002F3AEC"/>
    <w:rsid w:val="002F414F"/>
    <w:rsid w:val="002F4F6B"/>
    <w:rsid w:val="002F4FBB"/>
    <w:rsid w:val="002F6038"/>
    <w:rsid w:val="002F67FF"/>
    <w:rsid w:val="00301B29"/>
    <w:rsid w:val="00302044"/>
    <w:rsid w:val="003023C6"/>
    <w:rsid w:val="003028BE"/>
    <w:rsid w:val="003049C2"/>
    <w:rsid w:val="00306ABD"/>
    <w:rsid w:val="003106BD"/>
    <w:rsid w:val="003109E2"/>
    <w:rsid w:val="00310C72"/>
    <w:rsid w:val="00311DE3"/>
    <w:rsid w:val="00313AF7"/>
    <w:rsid w:val="00313DDE"/>
    <w:rsid w:val="00315DB1"/>
    <w:rsid w:val="00316AB6"/>
    <w:rsid w:val="00317D36"/>
    <w:rsid w:val="00322856"/>
    <w:rsid w:val="003235F2"/>
    <w:rsid w:val="00323DAF"/>
    <w:rsid w:val="00325AB3"/>
    <w:rsid w:val="0033317B"/>
    <w:rsid w:val="00333479"/>
    <w:rsid w:val="00333B9B"/>
    <w:rsid w:val="003341E5"/>
    <w:rsid w:val="00334665"/>
    <w:rsid w:val="00334690"/>
    <w:rsid w:val="0033598D"/>
    <w:rsid w:val="00337851"/>
    <w:rsid w:val="00341618"/>
    <w:rsid w:val="0034307F"/>
    <w:rsid w:val="0034341E"/>
    <w:rsid w:val="00343E87"/>
    <w:rsid w:val="00344EAA"/>
    <w:rsid w:val="00346245"/>
    <w:rsid w:val="00346639"/>
    <w:rsid w:val="003532EF"/>
    <w:rsid w:val="0035470B"/>
    <w:rsid w:val="00356265"/>
    <w:rsid w:val="0035670E"/>
    <w:rsid w:val="003612DC"/>
    <w:rsid w:val="00361801"/>
    <w:rsid w:val="00362670"/>
    <w:rsid w:val="00362F1C"/>
    <w:rsid w:val="003652C0"/>
    <w:rsid w:val="0036678C"/>
    <w:rsid w:val="00366A59"/>
    <w:rsid w:val="00367286"/>
    <w:rsid w:val="00370B4F"/>
    <w:rsid w:val="00370F7D"/>
    <w:rsid w:val="00372408"/>
    <w:rsid w:val="00372BBF"/>
    <w:rsid w:val="00373EBB"/>
    <w:rsid w:val="0037465C"/>
    <w:rsid w:val="00375B0F"/>
    <w:rsid w:val="003764F1"/>
    <w:rsid w:val="0037743F"/>
    <w:rsid w:val="0037780B"/>
    <w:rsid w:val="00380FD7"/>
    <w:rsid w:val="00381347"/>
    <w:rsid w:val="003830F1"/>
    <w:rsid w:val="00383ACC"/>
    <w:rsid w:val="00384D87"/>
    <w:rsid w:val="00385FD8"/>
    <w:rsid w:val="00386115"/>
    <w:rsid w:val="003872D1"/>
    <w:rsid w:val="00387C5F"/>
    <w:rsid w:val="00390093"/>
    <w:rsid w:val="00392C63"/>
    <w:rsid w:val="00393015"/>
    <w:rsid w:val="00393784"/>
    <w:rsid w:val="00393898"/>
    <w:rsid w:val="00393B40"/>
    <w:rsid w:val="003942CB"/>
    <w:rsid w:val="00394D42"/>
    <w:rsid w:val="00395C71"/>
    <w:rsid w:val="00396352"/>
    <w:rsid w:val="00396E0E"/>
    <w:rsid w:val="003979C0"/>
    <w:rsid w:val="003A129A"/>
    <w:rsid w:val="003A1356"/>
    <w:rsid w:val="003A21F5"/>
    <w:rsid w:val="003A29B5"/>
    <w:rsid w:val="003A2CC3"/>
    <w:rsid w:val="003A336B"/>
    <w:rsid w:val="003A4B14"/>
    <w:rsid w:val="003A6853"/>
    <w:rsid w:val="003A6B93"/>
    <w:rsid w:val="003A72CE"/>
    <w:rsid w:val="003A7CEB"/>
    <w:rsid w:val="003B0EDC"/>
    <w:rsid w:val="003B1162"/>
    <w:rsid w:val="003B1942"/>
    <w:rsid w:val="003B1A9E"/>
    <w:rsid w:val="003B2A68"/>
    <w:rsid w:val="003B2CCC"/>
    <w:rsid w:val="003B3353"/>
    <w:rsid w:val="003B3393"/>
    <w:rsid w:val="003B3B8E"/>
    <w:rsid w:val="003B41D3"/>
    <w:rsid w:val="003B4BF1"/>
    <w:rsid w:val="003B6387"/>
    <w:rsid w:val="003B7458"/>
    <w:rsid w:val="003B7D48"/>
    <w:rsid w:val="003C1464"/>
    <w:rsid w:val="003C2DC3"/>
    <w:rsid w:val="003C3B51"/>
    <w:rsid w:val="003C3BA3"/>
    <w:rsid w:val="003C483A"/>
    <w:rsid w:val="003C4E8D"/>
    <w:rsid w:val="003C5B2C"/>
    <w:rsid w:val="003C6C82"/>
    <w:rsid w:val="003D4068"/>
    <w:rsid w:val="003D686A"/>
    <w:rsid w:val="003E05B5"/>
    <w:rsid w:val="003E142B"/>
    <w:rsid w:val="003E1539"/>
    <w:rsid w:val="003E3141"/>
    <w:rsid w:val="003E3488"/>
    <w:rsid w:val="003E3664"/>
    <w:rsid w:val="003E4DF6"/>
    <w:rsid w:val="003E6660"/>
    <w:rsid w:val="003E70B3"/>
    <w:rsid w:val="003E7C37"/>
    <w:rsid w:val="003F18A4"/>
    <w:rsid w:val="003F3F87"/>
    <w:rsid w:val="003F50E6"/>
    <w:rsid w:val="003F6B14"/>
    <w:rsid w:val="003F702D"/>
    <w:rsid w:val="00400DEC"/>
    <w:rsid w:val="0040176D"/>
    <w:rsid w:val="004017E7"/>
    <w:rsid w:val="0040286D"/>
    <w:rsid w:val="00402D68"/>
    <w:rsid w:val="00406BB3"/>
    <w:rsid w:val="00407D51"/>
    <w:rsid w:val="0041269E"/>
    <w:rsid w:val="00413D54"/>
    <w:rsid w:val="00414C70"/>
    <w:rsid w:val="00416E38"/>
    <w:rsid w:val="00417AB8"/>
    <w:rsid w:val="004202B1"/>
    <w:rsid w:val="00420412"/>
    <w:rsid w:val="00420900"/>
    <w:rsid w:val="00421E7B"/>
    <w:rsid w:val="0042246C"/>
    <w:rsid w:val="00422BC2"/>
    <w:rsid w:val="00424DBC"/>
    <w:rsid w:val="00425ABE"/>
    <w:rsid w:val="00425EB4"/>
    <w:rsid w:val="00425F8F"/>
    <w:rsid w:val="00426A67"/>
    <w:rsid w:val="004300EF"/>
    <w:rsid w:val="00430164"/>
    <w:rsid w:val="0043032E"/>
    <w:rsid w:val="004334CC"/>
    <w:rsid w:val="00434111"/>
    <w:rsid w:val="004347AA"/>
    <w:rsid w:val="0043497A"/>
    <w:rsid w:val="00435C83"/>
    <w:rsid w:val="00436074"/>
    <w:rsid w:val="00437416"/>
    <w:rsid w:val="00440219"/>
    <w:rsid w:val="00440CA9"/>
    <w:rsid w:val="004412F1"/>
    <w:rsid w:val="004414B8"/>
    <w:rsid w:val="00442E5C"/>
    <w:rsid w:val="00442F0F"/>
    <w:rsid w:val="004440AB"/>
    <w:rsid w:val="00444AD7"/>
    <w:rsid w:val="00444E55"/>
    <w:rsid w:val="0044591B"/>
    <w:rsid w:val="00445BB0"/>
    <w:rsid w:val="00451F7F"/>
    <w:rsid w:val="00452B83"/>
    <w:rsid w:val="004544A1"/>
    <w:rsid w:val="004545EF"/>
    <w:rsid w:val="00455301"/>
    <w:rsid w:val="0045535D"/>
    <w:rsid w:val="00455FED"/>
    <w:rsid w:val="004568A5"/>
    <w:rsid w:val="00456ED8"/>
    <w:rsid w:val="004574BA"/>
    <w:rsid w:val="00457983"/>
    <w:rsid w:val="004609F1"/>
    <w:rsid w:val="004629D7"/>
    <w:rsid w:val="00462DAD"/>
    <w:rsid w:val="004639BB"/>
    <w:rsid w:val="00465451"/>
    <w:rsid w:val="00465820"/>
    <w:rsid w:val="0046640E"/>
    <w:rsid w:val="004703DB"/>
    <w:rsid w:val="00471391"/>
    <w:rsid w:val="00471A48"/>
    <w:rsid w:val="00471C8D"/>
    <w:rsid w:val="00472A2D"/>
    <w:rsid w:val="00474BF1"/>
    <w:rsid w:val="004774BE"/>
    <w:rsid w:val="004813FC"/>
    <w:rsid w:val="00481F29"/>
    <w:rsid w:val="00482A29"/>
    <w:rsid w:val="00482C7F"/>
    <w:rsid w:val="00484482"/>
    <w:rsid w:val="00486CD6"/>
    <w:rsid w:val="00486E1F"/>
    <w:rsid w:val="00487104"/>
    <w:rsid w:val="00487919"/>
    <w:rsid w:val="004912B7"/>
    <w:rsid w:val="00491A96"/>
    <w:rsid w:val="00491BDD"/>
    <w:rsid w:val="00491F01"/>
    <w:rsid w:val="00492657"/>
    <w:rsid w:val="00492D25"/>
    <w:rsid w:val="00493915"/>
    <w:rsid w:val="0049504C"/>
    <w:rsid w:val="00496058"/>
    <w:rsid w:val="00496AA7"/>
    <w:rsid w:val="004A0CAF"/>
    <w:rsid w:val="004A115B"/>
    <w:rsid w:val="004A2131"/>
    <w:rsid w:val="004A2D35"/>
    <w:rsid w:val="004A4BF5"/>
    <w:rsid w:val="004A4E4E"/>
    <w:rsid w:val="004A63B3"/>
    <w:rsid w:val="004A69E8"/>
    <w:rsid w:val="004B0415"/>
    <w:rsid w:val="004B3885"/>
    <w:rsid w:val="004B3A88"/>
    <w:rsid w:val="004B4D16"/>
    <w:rsid w:val="004B4FCF"/>
    <w:rsid w:val="004B6258"/>
    <w:rsid w:val="004B7757"/>
    <w:rsid w:val="004B799A"/>
    <w:rsid w:val="004C083D"/>
    <w:rsid w:val="004C38A0"/>
    <w:rsid w:val="004C4156"/>
    <w:rsid w:val="004C6E96"/>
    <w:rsid w:val="004C6FAA"/>
    <w:rsid w:val="004C7844"/>
    <w:rsid w:val="004C7E4F"/>
    <w:rsid w:val="004D07EC"/>
    <w:rsid w:val="004D21AB"/>
    <w:rsid w:val="004D2A92"/>
    <w:rsid w:val="004D3A3C"/>
    <w:rsid w:val="004D45F2"/>
    <w:rsid w:val="004D7CD5"/>
    <w:rsid w:val="004E023E"/>
    <w:rsid w:val="004E2750"/>
    <w:rsid w:val="004E3397"/>
    <w:rsid w:val="004E676B"/>
    <w:rsid w:val="004E6C78"/>
    <w:rsid w:val="004E7DFD"/>
    <w:rsid w:val="004F04E2"/>
    <w:rsid w:val="004F1909"/>
    <w:rsid w:val="004F1B76"/>
    <w:rsid w:val="004F1ED7"/>
    <w:rsid w:val="004F22A2"/>
    <w:rsid w:val="004F2EF5"/>
    <w:rsid w:val="004F3C7A"/>
    <w:rsid w:val="004F4D5F"/>
    <w:rsid w:val="004F4E51"/>
    <w:rsid w:val="004F4EDE"/>
    <w:rsid w:val="004F6969"/>
    <w:rsid w:val="00500468"/>
    <w:rsid w:val="005034A6"/>
    <w:rsid w:val="00506901"/>
    <w:rsid w:val="00510F19"/>
    <w:rsid w:val="005115BA"/>
    <w:rsid w:val="00511E04"/>
    <w:rsid w:val="00513E12"/>
    <w:rsid w:val="00513F6A"/>
    <w:rsid w:val="00514968"/>
    <w:rsid w:val="00514B35"/>
    <w:rsid w:val="00515533"/>
    <w:rsid w:val="00516560"/>
    <w:rsid w:val="00516E0B"/>
    <w:rsid w:val="005174A8"/>
    <w:rsid w:val="00517808"/>
    <w:rsid w:val="00520800"/>
    <w:rsid w:val="00520BC6"/>
    <w:rsid w:val="00521656"/>
    <w:rsid w:val="00522053"/>
    <w:rsid w:val="00522478"/>
    <w:rsid w:val="005224B8"/>
    <w:rsid w:val="00523677"/>
    <w:rsid w:val="00527AA4"/>
    <w:rsid w:val="00530518"/>
    <w:rsid w:val="005308E3"/>
    <w:rsid w:val="005314A5"/>
    <w:rsid w:val="00531D90"/>
    <w:rsid w:val="0053215D"/>
    <w:rsid w:val="00534089"/>
    <w:rsid w:val="005340AB"/>
    <w:rsid w:val="00534138"/>
    <w:rsid w:val="00535A2D"/>
    <w:rsid w:val="005379B3"/>
    <w:rsid w:val="00540E3C"/>
    <w:rsid w:val="00542A15"/>
    <w:rsid w:val="00543F04"/>
    <w:rsid w:val="00544112"/>
    <w:rsid w:val="0054561F"/>
    <w:rsid w:val="00551206"/>
    <w:rsid w:val="005513CA"/>
    <w:rsid w:val="00551481"/>
    <w:rsid w:val="00551552"/>
    <w:rsid w:val="005516A8"/>
    <w:rsid w:val="005523C1"/>
    <w:rsid w:val="0055266E"/>
    <w:rsid w:val="005544D5"/>
    <w:rsid w:val="0055602A"/>
    <w:rsid w:val="005567E8"/>
    <w:rsid w:val="0055700F"/>
    <w:rsid w:val="00557DE3"/>
    <w:rsid w:val="00560063"/>
    <w:rsid w:val="0056118D"/>
    <w:rsid w:val="00561683"/>
    <w:rsid w:val="0056213F"/>
    <w:rsid w:val="005628EE"/>
    <w:rsid w:val="00562AEF"/>
    <w:rsid w:val="005659B0"/>
    <w:rsid w:val="00565FF8"/>
    <w:rsid w:val="00566FC5"/>
    <w:rsid w:val="0057043B"/>
    <w:rsid w:val="005708B1"/>
    <w:rsid w:val="005708C0"/>
    <w:rsid w:val="00570C3E"/>
    <w:rsid w:val="005711C8"/>
    <w:rsid w:val="00571E85"/>
    <w:rsid w:val="00572C75"/>
    <w:rsid w:val="005738CB"/>
    <w:rsid w:val="00573D37"/>
    <w:rsid w:val="00574265"/>
    <w:rsid w:val="00575722"/>
    <w:rsid w:val="0057595A"/>
    <w:rsid w:val="00575A75"/>
    <w:rsid w:val="00576CC0"/>
    <w:rsid w:val="005770C5"/>
    <w:rsid w:val="00577F72"/>
    <w:rsid w:val="0058175C"/>
    <w:rsid w:val="005820C1"/>
    <w:rsid w:val="00582B40"/>
    <w:rsid w:val="00583325"/>
    <w:rsid w:val="00584059"/>
    <w:rsid w:val="00586173"/>
    <w:rsid w:val="005861A9"/>
    <w:rsid w:val="00586315"/>
    <w:rsid w:val="0058640B"/>
    <w:rsid w:val="005900CF"/>
    <w:rsid w:val="0059115B"/>
    <w:rsid w:val="00592028"/>
    <w:rsid w:val="00593A68"/>
    <w:rsid w:val="00594B43"/>
    <w:rsid w:val="0059548B"/>
    <w:rsid w:val="005970D7"/>
    <w:rsid w:val="005974B0"/>
    <w:rsid w:val="005A02EC"/>
    <w:rsid w:val="005A0736"/>
    <w:rsid w:val="005A200D"/>
    <w:rsid w:val="005A37FF"/>
    <w:rsid w:val="005A3A30"/>
    <w:rsid w:val="005A47EB"/>
    <w:rsid w:val="005A4B3F"/>
    <w:rsid w:val="005A644A"/>
    <w:rsid w:val="005A6987"/>
    <w:rsid w:val="005A6C4E"/>
    <w:rsid w:val="005A702F"/>
    <w:rsid w:val="005B015C"/>
    <w:rsid w:val="005B0334"/>
    <w:rsid w:val="005B09DF"/>
    <w:rsid w:val="005B1601"/>
    <w:rsid w:val="005B1D18"/>
    <w:rsid w:val="005B21AA"/>
    <w:rsid w:val="005B231C"/>
    <w:rsid w:val="005B29A4"/>
    <w:rsid w:val="005B4753"/>
    <w:rsid w:val="005B48B0"/>
    <w:rsid w:val="005B4A28"/>
    <w:rsid w:val="005B549E"/>
    <w:rsid w:val="005C0FA4"/>
    <w:rsid w:val="005C194E"/>
    <w:rsid w:val="005C1ED1"/>
    <w:rsid w:val="005C2907"/>
    <w:rsid w:val="005C40AD"/>
    <w:rsid w:val="005C5AB1"/>
    <w:rsid w:val="005C6C9B"/>
    <w:rsid w:val="005C6D4B"/>
    <w:rsid w:val="005C7AC6"/>
    <w:rsid w:val="005D1832"/>
    <w:rsid w:val="005D1957"/>
    <w:rsid w:val="005D24AC"/>
    <w:rsid w:val="005D52EB"/>
    <w:rsid w:val="005D6283"/>
    <w:rsid w:val="005D71AB"/>
    <w:rsid w:val="005D7F33"/>
    <w:rsid w:val="005E022F"/>
    <w:rsid w:val="005E1313"/>
    <w:rsid w:val="005E34D7"/>
    <w:rsid w:val="005E4043"/>
    <w:rsid w:val="005E4504"/>
    <w:rsid w:val="005E6619"/>
    <w:rsid w:val="005E7BD3"/>
    <w:rsid w:val="005F0A55"/>
    <w:rsid w:val="005F1107"/>
    <w:rsid w:val="005F231D"/>
    <w:rsid w:val="005F2F66"/>
    <w:rsid w:val="005F3989"/>
    <w:rsid w:val="005F3A08"/>
    <w:rsid w:val="005F4170"/>
    <w:rsid w:val="005F5F05"/>
    <w:rsid w:val="005F7B0F"/>
    <w:rsid w:val="005F7B28"/>
    <w:rsid w:val="00600CD3"/>
    <w:rsid w:val="00600CFB"/>
    <w:rsid w:val="00601B1A"/>
    <w:rsid w:val="00603142"/>
    <w:rsid w:val="00603320"/>
    <w:rsid w:val="0060415F"/>
    <w:rsid w:val="006077CC"/>
    <w:rsid w:val="00607A97"/>
    <w:rsid w:val="00611688"/>
    <w:rsid w:val="00611849"/>
    <w:rsid w:val="00612429"/>
    <w:rsid w:val="00612EDC"/>
    <w:rsid w:val="006149BB"/>
    <w:rsid w:val="00615E6B"/>
    <w:rsid w:val="00616D01"/>
    <w:rsid w:val="00620646"/>
    <w:rsid w:val="00620A5B"/>
    <w:rsid w:val="00620F03"/>
    <w:rsid w:val="00622120"/>
    <w:rsid w:val="00622E4F"/>
    <w:rsid w:val="00623061"/>
    <w:rsid w:val="00623437"/>
    <w:rsid w:val="00623579"/>
    <w:rsid w:val="00623832"/>
    <w:rsid w:val="00624AA9"/>
    <w:rsid w:val="00624ECD"/>
    <w:rsid w:val="0062619A"/>
    <w:rsid w:val="0063062D"/>
    <w:rsid w:val="006323F2"/>
    <w:rsid w:val="00632A98"/>
    <w:rsid w:val="006359EC"/>
    <w:rsid w:val="00636953"/>
    <w:rsid w:val="00640389"/>
    <w:rsid w:val="00641F09"/>
    <w:rsid w:val="00641F60"/>
    <w:rsid w:val="00642283"/>
    <w:rsid w:val="006424CF"/>
    <w:rsid w:val="00643230"/>
    <w:rsid w:val="006471C3"/>
    <w:rsid w:val="006474BC"/>
    <w:rsid w:val="00647596"/>
    <w:rsid w:val="006520FD"/>
    <w:rsid w:val="006545C3"/>
    <w:rsid w:val="00654B65"/>
    <w:rsid w:val="00656D22"/>
    <w:rsid w:val="0065776E"/>
    <w:rsid w:val="00657BCE"/>
    <w:rsid w:val="0066017D"/>
    <w:rsid w:val="006605A8"/>
    <w:rsid w:val="006605D2"/>
    <w:rsid w:val="00660C51"/>
    <w:rsid w:val="006626DA"/>
    <w:rsid w:val="006642C2"/>
    <w:rsid w:val="0066445F"/>
    <w:rsid w:val="006644BF"/>
    <w:rsid w:val="00664A47"/>
    <w:rsid w:val="006675FB"/>
    <w:rsid w:val="00667C04"/>
    <w:rsid w:val="00667D12"/>
    <w:rsid w:val="006725D0"/>
    <w:rsid w:val="0067270E"/>
    <w:rsid w:val="0067452B"/>
    <w:rsid w:val="00674EF6"/>
    <w:rsid w:val="00677D6D"/>
    <w:rsid w:val="006807AF"/>
    <w:rsid w:val="00681BA9"/>
    <w:rsid w:val="0068209C"/>
    <w:rsid w:val="00682EF2"/>
    <w:rsid w:val="00683431"/>
    <w:rsid w:val="00684816"/>
    <w:rsid w:val="00684B89"/>
    <w:rsid w:val="00684C4D"/>
    <w:rsid w:val="006900DA"/>
    <w:rsid w:val="0069037B"/>
    <w:rsid w:val="0069086B"/>
    <w:rsid w:val="00691384"/>
    <w:rsid w:val="0069143C"/>
    <w:rsid w:val="00693D14"/>
    <w:rsid w:val="00694039"/>
    <w:rsid w:val="0069753B"/>
    <w:rsid w:val="0069767F"/>
    <w:rsid w:val="006A14DD"/>
    <w:rsid w:val="006A249C"/>
    <w:rsid w:val="006A39E8"/>
    <w:rsid w:val="006A3AEE"/>
    <w:rsid w:val="006A3AFD"/>
    <w:rsid w:val="006A3C88"/>
    <w:rsid w:val="006A50CB"/>
    <w:rsid w:val="006A6D87"/>
    <w:rsid w:val="006A6E59"/>
    <w:rsid w:val="006B0CD0"/>
    <w:rsid w:val="006B1EE5"/>
    <w:rsid w:val="006B436D"/>
    <w:rsid w:val="006B4572"/>
    <w:rsid w:val="006B6B86"/>
    <w:rsid w:val="006B7775"/>
    <w:rsid w:val="006C01EF"/>
    <w:rsid w:val="006C13D5"/>
    <w:rsid w:val="006C31C3"/>
    <w:rsid w:val="006C5611"/>
    <w:rsid w:val="006C7C8D"/>
    <w:rsid w:val="006D3D3F"/>
    <w:rsid w:val="006D3DE6"/>
    <w:rsid w:val="006D489F"/>
    <w:rsid w:val="006D5FB6"/>
    <w:rsid w:val="006D6306"/>
    <w:rsid w:val="006D6ED3"/>
    <w:rsid w:val="006D7279"/>
    <w:rsid w:val="006D76A6"/>
    <w:rsid w:val="006D778A"/>
    <w:rsid w:val="006E19B9"/>
    <w:rsid w:val="006E1ADA"/>
    <w:rsid w:val="006E2F15"/>
    <w:rsid w:val="006E3D5D"/>
    <w:rsid w:val="006E40A7"/>
    <w:rsid w:val="006E491D"/>
    <w:rsid w:val="006E57EA"/>
    <w:rsid w:val="006E5A13"/>
    <w:rsid w:val="006E6390"/>
    <w:rsid w:val="006E686C"/>
    <w:rsid w:val="006E6A05"/>
    <w:rsid w:val="006E7B12"/>
    <w:rsid w:val="006E7C9A"/>
    <w:rsid w:val="006F0C02"/>
    <w:rsid w:val="006F116B"/>
    <w:rsid w:val="006F12D8"/>
    <w:rsid w:val="006F21C9"/>
    <w:rsid w:val="006F28A8"/>
    <w:rsid w:val="006F4883"/>
    <w:rsid w:val="006F53C4"/>
    <w:rsid w:val="006F5B46"/>
    <w:rsid w:val="006F612E"/>
    <w:rsid w:val="006F7939"/>
    <w:rsid w:val="00700D53"/>
    <w:rsid w:val="0070140F"/>
    <w:rsid w:val="00701FC6"/>
    <w:rsid w:val="00702CD6"/>
    <w:rsid w:val="00702DD6"/>
    <w:rsid w:val="00703243"/>
    <w:rsid w:val="00703404"/>
    <w:rsid w:val="00705A28"/>
    <w:rsid w:val="00707518"/>
    <w:rsid w:val="00711025"/>
    <w:rsid w:val="00711BEB"/>
    <w:rsid w:val="00711DFD"/>
    <w:rsid w:val="00711E1A"/>
    <w:rsid w:val="00712BFE"/>
    <w:rsid w:val="0071312C"/>
    <w:rsid w:val="007135C3"/>
    <w:rsid w:val="00713D09"/>
    <w:rsid w:val="007140BF"/>
    <w:rsid w:val="00715319"/>
    <w:rsid w:val="00715B91"/>
    <w:rsid w:val="00716367"/>
    <w:rsid w:val="007201E6"/>
    <w:rsid w:val="00720E23"/>
    <w:rsid w:val="00721DB0"/>
    <w:rsid w:val="00722E5D"/>
    <w:rsid w:val="00723ED7"/>
    <w:rsid w:val="0072533D"/>
    <w:rsid w:val="00725746"/>
    <w:rsid w:val="00725F50"/>
    <w:rsid w:val="00727ADD"/>
    <w:rsid w:val="0073204F"/>
    <w:rsid w:val="00732DB0"/>
    <w:rsid w:val="0073312D"/>
    <w:rsid w:val="007340A5"/>
    <w:rsid w:val="00734F42"/>
    <w:rsid w:val="00736D27"/>
    <w:rsid w:val="007378B5"/>
    <w:rsid w:val="00737923"/>
    <w:rsid w:val="007400FD"/>
    <w:rsid w:val="0074725C"/>
    <w:rsid w:val="00750633"/>
    <w:rsid w:val="00752710"/>
    <w:rsid w:val="007535D6"/>
    <w:rsid w:val="00754191"/>
    <w:rsid w:val="0075425D"/>
    <w:rsid w:val="00755F08"/>
    <w:rsid w:val="007562D4"/>
    <w:rsid w:val="00760C42"/>
    <w:rsid w:val="00761BC2"/>
    <w:rsid w:val="0076502B"/>
    <w:rsid w:val="00766B91"/>
    <w:rsid w:val="00767112"/>
    <w:rsid w:val="0077084D"/>
    <w:rsid w:val="00770E12"/>
    <w:rsid w:val="00772EB6"/>
    <w:rsid w:val="00774AA3"/>
    <w:rsid w:val="007759D3"/>
    <w:rsid w:val="007760F9"/>
    <w:rsid w:val="00776268"/>
    <w:rsid w:val="007764FE"/>
    <w:rsid w:val="0078210C"/>
    <w:rsid w:val="00782258"/>
    <w:rsid w:val="00783F45"/>
    <w:rsid w:val="007840B8"/>
    <w:rsid w:val="007853E5"/>
    <w:rsid w:val="00786843"/>
    <w:rsid w:val="00786D4E"/>
    <w:rsid w:val="00787159"/>
    <w:rsid w:val="007871AD"/>
    <w:rsid w:val="0078757E"/>
    <w:rsid w:val="00790B9E"/>
    <w:rsid w:val="007913E9"/>
    <w:rsid w:val="0079430A"/>
    <w:rsid w:val="0079661F"/>
    <w:rsid w:val="00797752"/>
    <w:rsid w:val="007A0966"/>
    <w:rsid w:val="007A3DA4"/>
    <w:rsid w:val="007A541D"/>
    <w:rsid w:val="007A5967"/>
    <w:rsid w:val="007A649D"/>
    <w:rsid w:val="007A6C97"/>
    <w:rsid w:val="007A732B"/>
    <w:rsid w:val="007A7F66"/>
    <w:rsid w:val="007B4525"/>
    <w:rsid w:val="007B4BEA"/>
    <w:rsid w:val="007B5140"/>
    <w:rsid w:val="007B721F"/>
    <w:rsid w:val="007C12A1"/>
    <w:rsid w:val="007C29EF"/>
    <w:rsid w:val="007C347C"/>
    <w:rsid w:val="007C38A6"/>
    <w:rsid w:val="007C453D"/>
    <w:rsid w:val="007C4DDE"/>
    <w:rsid w:val="007C5219"/>
    <w:rsid w:val="007C659B"/>
    <w:rsid w:val="007C6D7C"/>
    <w:rsid w:val="007D1EFA"/>
    <w:rsid w:val="007D30D5"/>
    <w:rsid w:val="007D47D8"/>
    <w:rsid w:val="007D4823"/>
    <w:rsid w:val="007D4F7E"/>
    <w:rsid w:val="007D53CD"/>
    <w:rsid w:val="007D6088"/>
    <w:rsid w:val="007D61BB"/>
    <w:rsid w:val="007D7793"/>
    <w:rsid w:val="007E1C3C"/>
    <w:rsid w:val="007E206E"/>
    <w:rsid w:val="007E22EB"/>
    <w:rsid w:val="007E37CE"/>
    <w:rsid w:val="007E43D2"/>
    <w:rsid w:val="007E5236"/>
    <w:rsid w:val="007E535E"/>
    <w:rsid w:val="007E548E"/>
    <w:rsid w:val="007E57D3"/>
    <w:rsid w:val="007E5BA5"/>
    <w:rsid w:val="007E6F9F"/>
    <w:rsid w:val="007E7D35"/>
    <w:rsid w:val="007F0998"/>
    <w:rsid w:val="007F0EC7"/>
    <w:rsid w:val="007F1ECC"/>
    <w:rsid w:val="007F219E"/>
    <w:rsid w:val="0080047B"/>
    <w:rsid w:val="00801403"/>
    <w:rsid w:val="008014B9"/>
    <w:rsid w:val="008036C5"/>
    <w:rsid w:val="00804A91"/>
    <w:rsid w:val="008051B6"/>
    <w:rsid w:val="00805F17"/>
    <w:rsid w:val="008062B0"/>
    <w:rsid w:val="00806DBC"/>
    <w:rsid w:val="008079B9"/>
    <w:rsid w:val="00807C74"/>
    <w:rsid w:val="00807E2D"/>
    <w:rsid w:val="00807E31"/>
    <w:rsid w:val="00810147"/>
    <w:rsid w:val="00811C98"/>
    <w:rsid w:val="00813E28"/>
    <w:rsid w:val="0081490F"/>
    <w:rsid w:val="00816DAF"/>
    <w:rsid w:val="00820471"/>
    <w:rsid w:val="00823F80"/>
    <w:rsid w:val="00825398"/>
    <w:rsid w:val="008262F3"/>
    <w:rsid w:val="008276DB"/>
    <w:rsid w:val="00827BF6"/>
    <w:rsid w:val="00830456"/>
    <w:rsid w:val="0083212A"/>
    <w:rsid w:val="008321E9"/>
    <w:rsid w:val="0083260C"/>
    <w:rsid w:val="0083334F"/>
    <w:rsid w:val="0083379C"/>
    <w:rsid w:val="00834725"/>
    <w:rsid w:val="008347FB"/>
    <w:rsid w:val="00834BD8"/>
    <w:rsid w:val="00836408"/>
    <w:rsid w:val="00837AB7"/>
    <w:rsid w:val="0084058B"/>
    <w:rsid w:val="00840675"/>
    <w:rsid w:val="0084122E"/>
    <w:rsid w:val="00841466"/>
    <w:rsid w:val="00841820"/>
    <w:rsid w:val="00843130"/>
    <w:rsid w:val="0084326B"/>
    <w:rsid w:val="00843302"/>
    <w:rsid w:val="0084409A"/>
    <w:rsid w:val="00847B5B"/>
    <w:rsid w:val="00850453"/>
    <w:rsid w:val="008514B4"/>
    <w:rsid w:val="00851EC6"/>
    <w:rsid w:val="0085250B"/>
    <w:rsid w:val="00852527"/>
    <w:rsid w:val="008530E7"/>
    <w:rsid w:val="00853850"/>
    <w:rsid w:val="008554BB"/>
    <w:rsid w:val="00855A7F"/>
    <w:rsid w:val="00855F7D"/>
    <w:rsid w:val="00855FC2"/>
    <w:rsid w:val="0086049D"/>
    <w:rsid w:val="0086072D"/>
    <w:rsid w:val="00861AE0"/>
    <w:rsid w:val="0086361B"/>
    <w:rsid w:val="00864053"/>
    <w:rsid w:val="008643D7"/>
    <w:rsid w:val="00864919"/>
    <w:rsid w:val="00864BC9"/>
    <w:rsid w:val="008656D7"/>
    <w:rsid w:val="00866713"/>
    <w:rsid w:val="008705A5"/>
    <w:rsid w:val="0087129A"/>
    <w:rsid w:val="00871EDE"/>
    <w:rsid w:val="00873DEA"/>
    <w:rsid w:val="00873E0F"/>
    <w:rsid w:val="008758A8"/>
    <w:rsid w:val="008766AB"/>
    <w:rsid w:val="00877A28"/>
    <w:rsid w:val="00881AF6"/>
    <w:rsid w:val="00883356"/>
    <w:rsid w:val="00883FE0"/>
    <w:rsid w:val="00884FF7"/>
    <w:rsid w:val="008858F8"/>
    <w:rsid w:val="00885CB1"/>
    <w:rsid w:val="00886455"/>
    <w:rsid w:val="008866E9"/>
    <w:rsid w:val="00886F2A"/>
    <w:rsid w:val="00887C92"/>
    <w:rsid w:val="008903C0"/>
    <w:rsid w:val="00894F0C"/>
    <w:rsid w:val="008963E7"/>
    <w:rsid w:val="008976FB"/>
    <w:rsid w:val="008A0A32"/>
    <w:rsid w:val="008A0F1D"/>
    <w:rsid w:val="008A2729"/>
    <w:rsid w:val="008A3867"/>
    <w:rsid w:val="008A4571"/>
    <w:rsid w:val="008A5420"/>
    <w:rsid w:val="008A5938"/>
    <w:rsid w:val="008A6C62"/>
    <w:rsid w:val="008A7E27"/>
    <w:rsid w:val="008B1411"/>
    <w:rsid w:val="008B1CBC"/>
    <w:rsid w:val="008B367F"/>
    <w:rsid w:val="008B37B6"/>
    <w:rsid w:val="008B457B"/>
    <w:rsid w:val="008B4D0C"/>
    <w:rsid w:val="008B4E06"/>
    <w:rsid w:val="008B6064"/>
    <w:rsid w:val="008B6222"/>
    <w:rsid w:val="008C1458"/>
    <w:rsid w:val="008C1D31"/>
    <w:rsid w:val="008C31D5"/>
    <w:rsid w:val="008C518C"/>
    <w:rsid w:val="008C587D"/>
    <w:rsid w:val="008C5D11"/>
    <w:rsid w:val="008C7351"/>
    <w:rsid w:val="008D03E4"/>
    <w:rsid w:val="008D1C89"/>
    <w:rsid w:val="008D3573"/>
    <w:rsid w:val="008D3968"/>
    <w:rsid w:val="008D4717"/>
    <w:rsid w:val="008D511F"/>
    <w:rsid w:val="008D633A"/>
    <w:rsid w:val="008D773D"/>
    <w:rsid w:val="008D7F7E"/>
    <w:rsid w:val="008E3256"/>
    <w:rsid w:val="008E397B"/>
    <w:rsid w:val="008E4D81"/>
    <w:rsid w:val="008E65B7"/>
    <w:rsid w:val="008E7264"/>
    <w:rsid w:val="008E74E1"/>
    <w:rsid w:val="008E74E9"/>
    <w:rsid w:val="008E7531"/>
    <w:rsid w:val="008E7963"/>
    <w:rsid w:val="008F058D"/>
    <w:rsid w:val="008F1F61"/>
    <w:rsid w:val="008F2859"/>
    <w:rsid w:val="008F2FF2"/>
    <w:rsid w:val="008F3D9B"/>
    <w:rsid w:val="008F444A"/>
    <w:rsid w:val="008F5284"/>
    <w:rsid w:val="008F56F6"/>
    <w:rsid w:val="008F59CF"/>
    <w:rsid w:val="008F691C"/>
    <w:rsid w:val="008F6B94"/>
    <w:rsid w:val="008F6C52"/>
    <w:rsid w:val="008F7037"/>
    <w:rsid w:val="008F7286"/>
    <w:rsid w:val="008F763F"/>
    <w:rsid w:val="008F7FB0"/>
    <w:rsid w:val="00900869"/>
    <w:rsid w:val="00901C7A"/>
    <w:rsid w:val="00902BE1"/>
    <w:rsid w:val="009030C5"/>
    <w:rsid w:val="009053CA"/>
    <w:rsid w:val="00907262"/>
    <w:rsid w:val="009120E0"/>
    <w:rsid w:val="0091375B"/>
    <w:rsid w:val="00913AA5"/>
    <w:rsid w:val="0091520E"/>
    <w:rsid w:val="00916260"/>
    <w:rsid w:val="00917BB3"/>
    <w:rsid w:val="00920A93"/>
    <w:rsid w:val="00924734"/>
    <w:rsid w:val="009248AA"/>
    <w:rsid w:val="00924AB4"/>
    <w:rsid w:val="009257AE"/>
    <w:rsid w:val="009271A0"/>
    <w:rsid w:val="00930B35"/>
    <w:rsid w:val="00933199"/>
    <w:rsid w:val="00933F00"/>
    <w:rsid w:val="00937CCF"/>
    <w:rsid w:val="00937E0C"/>
    <w:rsid w:val="00941F50"/>
    <w:rsid w:val="00942727"/>
    <w:rsid w:val="009434F7"/>
    <w:rsid w:val="00945129"/>
    <w:rsid w:val="00945E0F"/>
    <w:rsid w:val="0095050D"/>
    <w:rsid w:val="00950CB7"/>
    <w:rsid w:val="00950D08"/>
    <w:rsid w:val="00950E5D"/>
    <w:rsid w:val="00951EBB"/>
    <w:rsid w:val="0095265D"/>
    <w:rsid w:val="00952EB0"/>
    <w:rsid w:val="00953064"/>
    <w:rsid w:val="009537C0"/>
    <w:rsid w:val="00956821"/>
    <w:rsid w:val="0095704B"/>
    <w:rsid w:val="009618B1"/>
    <w:rsid w:val="0096276E"/>
    <w:rsid w:val="00962DD4"/>
    <w:rsid w:val="00964536"/>
    <w:rsid w:val="009646F9"/>
    <w:rsid w:val="00965638"/>
    <w:rsid w:val="00966216"/>
    <w:rsid w:val="009669AF"/>
    <w:rsid w:val="0097113E"/>
    <w:rsid w:val="00974D6F"/>
    <w:rsid w:val="00974FF2"/>
    <w:rsid w:val="00975E60"/>
    <w:rsid w:val="009760BC"/>
    <w:rsid w:val="00977893"/>
    <w:rsid w:val="009801CA"/>
    <w:rsid w:val="00992CBE"/>
    <w:rsid w:val="009932AD"/>
    <w:rsid w:val="00993AD5"/>
    <w:rsid w:val="00995013"/>
    <w:rsid w:val="00995496"/>
    <w:rsid w:val="009965E3"/>
    <w:rsid w:val="00996682"/>
    <w:rsid w:val="009971F7"/>
    <w:rsid w:val="00997365"/>
    <w:rsid w:val="0099774E"/>
    <w:rsid w:val="00997C18"/>
    <w:rsid w:val="009A01FB"/>
    <w:rsid w:val="009A05A0"/>
    <w:rsid w:val="009A0B47"/>
    <w:rsid w:val="009A1FD9"/>
    <w:rsid w:val="009A6704"/>
    <w:rsid w:val="009A6961"/>
    <w:rsid w:val="009A7153"/>
    <w:rsid w:val="009B0251"/>
    <w:rsid w:val="009B1723"/>
    <w:rsid w:val="009B19D6"/>
    <w:rsid w:val="009B6C32"/>
    <w:rsid w:val="009B7059"/>
    <w:rsid w:val="009C021D"/>
    <w:rsid w:val="009C09DD"/>
    <w:rsid w:val="009C1098"/>
    <w:rsid w:val="009C1A4D"/>
    <w:rsid w:val="009C5EF4"/>
    <w:rsid w:val="009C66FF"/>
    <w:rsid w:val="009C75D6"/>
    <w:rsid w:val="009C7723"/>
    <w:rsid w:val="009D09E3"/>
    <w:rsid w:val="009D232A"/>
    <w:rsid w:val="009D2709"/>
    <w:rsid w:val="009D2764"/>
    <w:rsid w:val="009D2930"/>
    <w:rsid w:val="009D2DC3"/>
    <w:rsid w:val="009D5895"/>
    <w:rsid w:val="009D6358"/>
    <w:rsid w:val="009E19CB"/>
    <w:rsid w:val="009E27B3"/>
    <w:rsid w:val="009E2F5B"/>
    <w:rsid w:val="009E4438"/>
    <w:rsid w:val="009E5B5D"/>
    <w:rsid w:val="009E5E73"/>
    <w:rsid w:val="009E7D7D"/>
    <w:rsid w:val="009F0007"/>
    <w:rsid w:val="009F1335"/>
    <w:rsid w:val="009F1D49"/>
    <w:rsid w:val="009F3B13"/>
    <w:rsid w:val="009F50B9"/>
    <w:rsid w:val="009F55B8"/>
    <w:rsid w:val="009F571E"/>
    <w:rsid w:val="009F60EA"/>
    <w:rsid w:val="00A005CD"/>
    <w:rsid w:val="00A02389"/>
    <w:rsid w:val="00A0387E"/>
    <w:rsid w:val="00A04F17"/>
    <w:rsid w:val="00A06B84"/>
    <w:rsid w:val="00A06DB3"/>
    <w:rsid w:val="00A07EC2"/>
    <w:rsid w:val="00A10549"/>
    <w:rsid w:val="00A117BB"/>
    <w:rsid w:val="00A13448"/>
    <w:rsid w:val="00A13D0E"/>
    <w:rsid w:val="00A1485E"/>
    <w:rsid w:val="00A163A1"/>
    <w:rsid w:val="00A20180"/>
    <w:rsid w:val="00A221BE"/>
    <w:rsid w:val="00A22C75"/>
    <w:rsid w:val="00A2557A"/>
    <w:rsid w:val="00A318CC"/>
    <w:rsid w:val="00A31D61"/>
    <w:rsid w:val="00A326F7"/>
    <w:rsid w:val="00A329ED"/>
    <w:rsid w:val="00A33A7A"/>
    <w:rsid w:val="00A34559"/>
    <w:rsid w:val="00A35056"/>
    <w:rsid w:val="00A36ED1"/>
    <w:rsid w:val="00A37091"/>
    <w:rsid w:val="00A40F8F"/>
    <w:rsid w:val="00A41E20"/>
    <w:rsid w:val="00A4404F"/>
    <w:rsid w:val="00A441EE"/>
    <w:rsid w:val="00A455DD"/>
    <w:rsid w:val="00A45F29"/>
    <w:rsid w:val="00A463FE"/>
    <w:rsid w:val="00A46E0E"/>
    <w:rsid w:val="00A47653"/>
    <w:rsid w:val="00A478BB"/>
    <w:rsid w:val="00A479CF"/>
    <w:rsid w:val="00A524D0"/>
    <w:rsid w:val="00A52DDB"/>
    <w:rsid w:val="00A52EA7"/>
    <w:rsid w:val="00A54519"/>
    <w:rsid w:val="00A5476D"/>
    <w:rsid w:val="00A5497F"/>
    <w:rsid w:val="00A553D4"/>
    <w:rsid w:val="00A5619F"/>
    <w:rsid w:val="00A57352"/>
    <w:rsid w:val="00A6023C"/>
    <w:rsid w:val="00A60ECD"/>
    <w:rsid w:val="00A6166E"/>
    <w:rsid w:val="00A62229"/>
    <w:rsid w:val="00A623BB"/>
    <w:rsid w:val="00A624AE"/>
    <w:rsid w:val="00A63474"/>
    <w:rsid w:val="00A6458C"/>
    <w:rsid w:val="00A65B46"/>
    <w:rsid w:val="00A663B1"/>
    <w:rsid w:val="00A67F4D"/>
    <w:rsid w:val="00A71C44"/>
    <w:rsid w:val="00A72BCE"/>
    <w:rsid w:val="00A74B6E"/>
    <w:rsid w:val="00A74E0D"/>
    <w:rsid w:val="00A74FE3"/>
    <w:rsid w:val="00A76CB0"/>
    <w:rsid w:val="00A77F19"/>
    <w:rsid w:val="00A8060F"/>
    <w:rsid w:val="00A80D9F"/>
    <w:rsid w:val="00A81713"/>
    <w:rsid w:val="00A82C70"/>
    <w:rsid w:val="00A8363A"/>
    <w:rsid w:val="00A87987"/>
    <w:rsid w:val="00A87AD6"/>
    <w:rsid w:val="00A91AE2"/>
    <w:rsid w:val="00A9294D"/>
    <w:rsid w:val="00A93C72"/>
    <w:rsid w:val="00A958C4"/>
    <w:rsid w:val="00A95EE9"/>
    <w:rsid w:val="00A96A41"/>
    <w:rsid w:val="00A96F86"/>
    <w:rsid w:val="00A97E04"/>
    <w:rsid w:val="00AA14FC"/>
    <w:rsid w:val="00AA1DBA"/>
    <w:rsid w:val="00AA2450"/>
    <w:rsid w:val="00AA2582"/>
    <w:rsid w:val="00AA2C12"/>
    <w:rsid w:val="00AA407A"/>
    <w:rsid w:val="00AA6222"/>
    <w:rsid w:val="00AA6FC1"/>
    <w:rsid w:val="00AA6FE7"/>
    <w:rsid w:val="00AB06EC"/>
    <w:rsid w:val="00AB0D3C"/>
    <w:rsid w:val="00AB1E88"/>
    <w:rsid w:val="00AB7CAE"/>
    <w:rsid w:val="00AB7FDD"/>
    <w:rsid w:val="00AC087B"/>
    <w:rsid w:val="00AC0BD7"/>
    <w:rsid w:val="00AC1F0A"/>
    <w:rsid w:val="00AC204B"/>
    <w:rsid w:val="00AC2948"/>
    <w:rsid w:val="00AC2B7E"/>
    <w:rsid w:val="00AC3946"/>
    <w:rsid w:val="00AC3CAC"/>
    <w:rsid w:val="00AC4D84"/>
    <w:rsid w:val="00AC5CFD"/>
    <w:rsid w:val="00AC5EA4"/>
    <w:rsid w:val="00AC6EB8"/>
    <w:rsid w:val="00AD0986"/>
    <w:rsid w:val="00AD0D1B"/>
    <w:rsid w:val="00AD0F1F"/>
    <w:rsid w:val="00AD1F26"/>
    <w:rsid w:val="00AD2A54"/>
    <w:rsid w:val="00AD2D0E"/>
    <w:rsid w:val="00AD370A"/>
    <w:rsid w:val="00AD6278"/>
    <w:rsid w:val="00AD73D3"/>
    <w:rsid w:val="00AD7DDC"/>
    <w:rsid w:val="00AE3B10"/>
    <w:rsid w:val="00AE457B"/>
    <w:rsid w:val="00AE4E99"/>
    <w:rsid w:val="00AE5DA9"/>
    <w:rsid w:val="00AE614B"/>
    <w:rsid w:val="00AE62DF"/>
    <w:rsid w:val="00AE78A1"/>
    <w:rsid w:val="00AE7D68"/>
    <w:rsid w:val="00AE7DCF"/>
    <w:rsid w:val="00AF34B6"/>
    <w:rsid w:val="00AF4BCA"/>
    <w:rsid w:val="00AF544E"/>
    <w:rsid w:val="00AF57B9"/>
    <w:rsid w:val="00AF57C6"/>
    <w:rsid w:val="00AF67E1"/>
    <w:rsid w:val="00B030B1"/>
    <w:rsid w:val="00B03C29"/>
    <w:rsid w:val="00B03CA4"/>
    <w:rsid w:val="00B05E95"/>
    <w:rsid w:val="00B0681E"/>
    <w:rsid w:val="00B07707"/>
    <w:rsid w:val="00B10B81"/>
    <w:rsid w:val="00B10EB6"/>
    <w:rsid w:val="00B112CE"/>
    <w:rsid w:val="00B113BC"/>
    <w:rsid w:val="00B12567"/>
    <w:rsid w:val="00B126D2"/>
    <w:rsid w:val="00B12C0D"/>
    <w:rsid w:val="00B12C3D"/>
    <w:rsid w:val="00B1543D"/>
    <w:rsid w:val="00B15BB3"/>
    <w:rsid w:val="00B1635A"/>
    <w:rsid w:val="00B16C42"/>
    <w:rsid w:val="00B2187C"/>
    <w:rsid w:val="00B21EA2"/>
    <w:rsid w:val="00B2220D"/>
    <w:rsid w:val="00B231D8"/>
    <w:rsid w:val="00B23D2D"/>
    <w:rsid w:val="00B247DD"/>
    <w:rsid w:val="00B261F2"/>
    <w:rsid w:val="00B27556"/>
    <w:rsid w:val="00B30EAE"/>
    <w:rsid w:val="00B32A12"/>
    <w:rsid w:val="00B34475"/>
    <w:rsid w:val="00B34E8A"/>
    <w:rsid w:val="00B35448"/>
    <w:rsid w:val="00B4093E"/>
    <w:rsid w:val="00B40E7C"/>
    <w:rsid w:val="00B40E7F"/>
    <w:rsid w:val="00B410E0"/>
    <w:rsid w:val="00B414DC"/>
    <w:rsid w:val="00B42274"/>
    <w:rsid w:val="00B4317A"/>
    <w:rsid w:val="00B437CF"/>
    <w:rsid w:val="00B45805"/>
    <w:rsid w:val="00B47EC0"/>
    <w:rsid w:val="00B507DE"/>
    <w:rsid w:val="00B5141C"/>
    <w:rsid w:val="00B516F4"/>
    <w:rsid w:val="00B518CE"/>
    <w:rsid w:val="00B51BBB"/>
    <w:rsid w:val="00B5382B"/>
    <w:rsid w:val="00B61286"/>
    <w:rsid w:val="00B6146C"/>
    <w:rsid w:val="00B617C1"/>
    <w:rsid w:val="00B638BD"/>
    <w:rsid w:val="00B64B51"/>
    <w:rsid w:val="00B677C4"/>
    <w:rsid w:val="00B708CA"/>
    <w:rsid w:val="00B70A84"/>
    <w:rsid w:val="00B70C14"/>
    <w:rsid w:val="00B71EB3"/>
    <w:rsid w:val="00B7275A"/>
    <w:rsid w:val="00B72CAF"/>
    <w:rsid w:val="00B730E9"/>
    <w:rsid w:val="00B73682"/>
    <w:rsid w:val="00B74A66"/>
    <w:rsid w:val="00B75473"/>
    <w:rsid w:val="00B75581"/>
    <w:rsid w:val="00B76729"/>
    <w:rsid w:val="00B771C3"/>
    <w:rsid w:val="00B77C97"/>
    <w:rsid w:val="00B77FA8"/>
    <w:rsid w:val="00B800A3"/>
    <w:rsid w:val="00B80221"/>
    <w:rsid w:val="00B82299"/>
    <w:rsid w:val="00B8246C"/>
    <w:rsid w:val="00B8249E"/>
    <w:rsid w:val="00B824C4"/>
    <w:rsid w:val="00B84194"/>
    <w:rsid w:val="00B868F8"/>
    <w:rsid w:val="00B90DD8"/>
    <w:rsid w:val="00B90E2F"/>
    <w:rsid w:val="00B91ADA"/>
    <w:rsid w:val="00B91BAD"/>
    <w:rsid w:val="00B9292F"/>
    <w:rsid w:val="00B92B24"/>
    <w:rsid w:val="00B95F92"/>
    <w:rsid w:val="00BA0F6C"/>
    <w:rsid w:val="00BA238B"/>
    <w:rsid w:val="00BA3A5B"/>
    <w:rsid w:val="00BB0F5B"/>
    <w:rsid w:val="00BB15A1"/>
    <w:rsid w:val="00BB212F"/>
    <w:rsid w:val="00BB5227"/>
    <w:rsid w:val="00BB5F71"/>
    <w:rsid w:val="00BB6DF9"/>
    <w:rsid w:val="00BB77F0"/>
    <w:rsid w:val="00BB7C9B"/>
    <w:rsid w:val="00BC0090"/>
    <w:rsid w:val="00BC033C"/>
    <w:rsid w:val="00BC0971"/>
    <w:rsid w:val="00BC2283"/>
    <w:rsid w:val="00BC2873"/>
    <w:rsid w:val="00BC312E"/>
    <w:rsid w:val="00BC3CDD"/>
    <w:rsid w:val="00BC4113"/>
    <w:rsid w:val="00BC5BEE"/>
    <w:rsid w:val="00BC6B48"/>
    <w:rsid w:val="00BC7958"/>
    <w:rsid w:val="00BC7E65"/>
    <w:rsid w:val="00BC7E91"/>
    <w:rsid w:val="00BD2D34"/>
    <w:rsid w:val="00BD388D"/>
    <w:rsid w:val="00BD427B"/>
    <w:rsid w:val="00BD51C0"/>
    <w:rsid w:val="00BD5307"/>
    <w:rsid w:val="00BD67FA"/>
    <w:rsid w:val="00BD68E3"/>
    <w:rsid w:val="00BE15B2"/>
    <w:rsid w:val="00BE3B5B"/>
    <w:rsid w:val="00BE4475"/>
    <w:rsid w:val="00BE56EF"/>
    <w:rsid w:val="00BE619D"/>
    <w:rsid w:val="00BE659E"/>
    <w:rsid w:val="00BE66F1"/>
    <w:rsid w:val="00BE7FD5"/>
    <w:rsid w:val="00BF2580"/>
    <w:rsid w:val="00BF3A12"/>
    <w:rsid w:val="00BF4535"/>
    <w:rsid w:val="00BF4F6C"/>
    <w:rsid w:val="00BF5604"/>
    <w:rsid w:val="00BF5EC0"/>
    <w:rsid w:val="00C0203E"/>
    <w:rsid w:val="00C0338A"/>
    <w:rsid w:val="00C03394"/>
    <w:rsid w:val="00C0404A"/>
    <w:rsid w:val="00C05324"/>
    <w:rsid w:val="00C06029"/>
    <w:rsid w:val="00C063F6"/>
    <w:rsid w:val="00C06828"/>
    <w:rsid w:val="00C106DE"/>
    <w:rsid w:val="00C12FC4"/>
    <w:rsid w:val="00C13AAD"/>
    <w:rsid w:val="00C14CC5"/>
    <w:rsid w:val="00C14CD1"/>
    <w:rsid w:val="00C15A86"/>
    <w:rsid w:val="00C15F7F"/>
    <w:rsid w:val="00C2045A"/>
    <w:rsid w:val="00C239ED"/>
    <w:rsid w:val="00C242B5"/>
    <w:rsid w:val="00C246F4"/>
    <w:rsid w:val="00C2550F"/>
    <w:rsid w:val="00C257F5"/>
    <w:rsid w:val="00C26E8B"/>
    <w:rsid w:val="00C26EF7"/>
    <w:rsid w:val="00C270F6"/>
    <w:rsid w:val="00C30E98"/>
    <w:rsid w:val="00C32110"/>
    <w:rsid w:val="00C34348"/>
    <w:rsid w:val="00C36094"/>
    <w:rsid w:val="00C36DED"/>
    <w:rsid w:val="00C40951"/>
    <w:rsid w:val="00C41D37"/>
    <w:rsid w:val="00C42027"/>
    <w:rsid w:val="00C44D06"/>
    <w:rsid w:val="00C47747"/>
    <w:rsid w:val="00C477B9"/>
    <w:rsid w:val="00C506CF"/>
    <w:rsid w:val="00C52A74"/>
    <w:rsid w:val="00C53099"/>
    <w:rsid w:val="00C5449F"/>
    <w:rsid w:val="00C5470A"/>
    <w:rsid w:val="00C54938"/>
    <w:rsid w:val="00C55C40"/>
    <w:rsid w:val="00C57913"/>
    <w:rsid w:val="00C65DF9"/>
    <w:rsid w:val="00C65F49"/>
    <w:rsid w:val="00C66C4F"/>
    <w:rsid w:val="00C70170"/>
    <w:rsid w:val="00C71E5D"/>
    <w:rsid w:val="00C7420F"/>
    <w:rsid w:val="00C74838"/>
    <w:rsid w:val="00C74934"/>
    <w:rsid w:val="00C74DB8"/>
    <w:rsid w:val="00C80767"/>
    <w:rsid w:val="00C81A1A"/>
    <w:rsid w:val="00C83D5C"/>
    <w:rsid w:val="00C84CD2"/>
    <w:rsid w:val="00C85D56"/>
    <w:rsid w:val="00C86042"/>
    <w:rsid w:val="00C8785D"/>
    <w:rsid w:val="00C87FAB"/>
    <w:rsid w:val="00C9074B"/>
    <w:rsid w:val="00C908F8"/>
    <w:rsid w:val="00CA0BAA"/>
    <w:rsid w:val="00CA3E3D"/>
    <w:rsid w:val="00CA4C73"/>
    <w:rsid w:val="00CA5700"/>
    <w:rsid w:val="00CA7C85"/>
    <w:rsid w:val="00CB0F10"/>
    <w:rsid w:val="00CB1EFB"/>
    <w:rsid w:val="00CB2E89"/>
    <w:rsid w:val="00CB37A2"/>
    <w:rsid w:val="00CB3B30"/>
    <w:rsid w:val="00CB48B6"/>
    <w:rsid w:val="00CB61BA"/>
    <w:rsid w:val="00CB6F37"/>
    <w:rsid w:val="00CB75C9"/>
    <w:rsid w:val="00CC04C1"/>
    <w:rsid w:val="00CC175B"/>
    <w:rsid w:val="00CC1F8C"/>
    <w:rsid w:val="00CC266F"/>
    <w:rsid w:val="00CC282D"/>
    <w:rsid w:val="00CC2A0B"/>
    <w:rsid w:val="00CC2C86"/>
    <w:rsid w:val="00CC495D"/>
    <w:rsid w:val="00CC76A7"/>
    <w:rsid w:val="00CD17DD"/>
    <w:rsid w:val="00CD2A58"/>
    <w:rsid w:val="00CD38D3"/>
    <w:rsid w:val="00CD5FDF"/>
    <w:rsid w:val="00CD700A"/>
    <w:rsid w:val="00CD78F0"/>
    <w:rsid w:val="00CE087E"/>
    <w:rsid w:val="00CE107A"/>
    <w:rsid w:val="00CE2D57"/>
    <w:rsid w:val="00CE3A66"/>
    <w:rsid w:val="00CE3F94"/>
    <w:rsid w:val="00CE4161"/>
    <w:rsid w:val="00CE6BD2"/>
    <w:rsid w:val="00CF023B"/>
    <w:rsid w:val="00CF307D"/>
    <w:rsid w:val="00CF3545"/>
    <w:rsid w:val="00CF46AF"/>
    <w:rsid w:val="00CF579D"/>
    <w:rsid w:val="00CF5F3B"/>
    <w:rsid w:val="00D00F0E"/>
    <w:rsid w:val="00D0320D"/>
    <w:rsid w:val="00D037D5"/>
    <w:rsid w:val="00D03A5E"/>
    <w:rsid w:val="00D05498"/>
    <w:rsid w:val="00D060AF"/>
    <w:rsid w:val="00D06498"/>
    <w:rsid w:val="00D06CD4"/>
    <w:rsid w:val="00D06D28"/>
    <w:rsid w:val="00D07532"/>
    <w:rsid w:val="00D1142F"/>
    <w:rsid w:val="00D11EB3"/>
    <w:rsid w:val="00D124D8"/>
    <w:rsid w:val="00D140A1"/>
    <w:rsid w:val="00D14180"/>
    <w:rsid w:val="00D1461D"/>
    <w:rsid w:val="00D1511B"/>
    <w:rsid w:val="00D16231"/>
    <w:rsid w:val="00D1696D"/>
    <w:rsid w:val="00D172D6"/>
    <w:rsid w:val="00D17D08"/>
    <w:rsid w:val="00D24729"/>
    <w:rsid w:val="00D26355"/>
    <w:rsid w:val="00D279C2"/>
    <w:rsid w:val="00D30AAE"/>
    <w:rsid w:val="00D312CE"/>
    <w:rsid w:val="00D32700"/>
    <w:rsid w:val="00D330FE"/>
    <w:rsid w:val="00D33382"/>
    <w:rsid w:val="00D34183"/>
    <w:rsid w:val="00D3712F"/>
    <w:rsid w:val="00D41150"/>
    <w:rsid w:val="00D426DA"/>
    <w:rsid w:val="00D42757"/>
    <w:rsid w:val="00D43074"/>
    <w:rsid w:val="00D53187"/>
    <w:rsid w:val="00D554D4"/>
    <w:rsid w:val="00D56E3A"/>
    <w:rsid w:val="00D57204"/>
    <w:rsid w:val="00D60602"/>
    <w:rsid w:val="00D6144A"/>
    <w:rsid w:val="00D62ACE"/>
    <w:rsid w:val="00D62C71"/>
    <w:rsid w:val="00D630DA"/>
    <w:rsid w:val="00D63F7C"/>
    <w:rsid w:val="00D64558"/>
    <w:rsid w:val="00D6461A"/>
    <w:rsid w:val="00D67999"/>
    <w:rsid w:val="00D70B9C"/>
    <w:rsid w:val="00D70BEE"/>
    <w:rsid w:val="00D72CF1"/>
    <w:rsid w:val="00D74972"/>
    <w:rsid w:val="00D74DA7"/>
    <w:rsid w:val="00D75461"/>
    <w:rsid w:val="00D75813"/>
    <w:rsid w:val="00D7694C"/>
    <w:rsid w:val="00D809AB"/>
    <w:rsid w:val="00D80A0D"/>
    <w:rsid w:val="00D8108D"/>
    <w:rsid w:val="00D81D34"/>
    <w:rsid w:val="00D81ED6"/>
    <w:rsid w:val="00D829F3"/>
    <w:rsid w:val="00D82C55"/>
    <w:rsid w:val="00D830CD"/>
    <w:rsid w:val="00D840C1"/>
    <w:rsid w:val="00D86295"/>
    <w:rsid w:val="00D8653A"/>
    <w:rsid w:val="00D8686C"/>
    <w:rsid w:val="00D90C32"/>
    <w:rsid w:val="00D9324D"/>
    <w:rsid w:val="00D94356"/>
    <w:rsid w:val="00D96C5A"/>
    <w:rsid w:val="00D9796B"/>
    <w:rsid w:val="00DA0D94"/>
    <w:rsid w:val="00DA11E4"/>
    <w:rsid w:val="00DA1974"/>
    <w:rsid w:val="00DA2A05"/>
    <w:rsid w:val="00DA34A5"/>
    <w:rsid w:val="00DA361A"/>
    <w:rsid w:val="00DA420A"/>
    <w:rsid w:val="00DA7B8B"/>
    <w:rsid w:val="00DB07BC"/>
    <w:rsid w:val="00DB2727"/>
    <w:rsid w:val="00DB320D"/>
    <w:rsid w:val="00DB3596"/>
    <w:rsid w:val="00DB3875"/>
    <w:rsid w:val="00DB3B31"/>
    <w:rsid w:val="00DB3CBF"/>
    <w:rsid w:val="00DB5C55"/>
    <w:rsid w:val="00DB67A6"/>
    <w:rsid w:val="00DB6887"/>
    <w:rsid w:val="00DB702A"/>
    <w:rsid w:val="00DC299D"/>
    <w:rsid w:val="00DC2CBF"/>
    <w:rsid w:val="00DC4391"/>
    <w:rsid w:val="00DC509F"/>
    <w:rsid w:val="00DD1038"/>
    <w:rsid w:val="00DD1370"/>
    <w:rsid w:val="00DD3A92"/>
    <w:rsid w:val="00DD50E3"/>
    <w:rsid w:val="00DD740B"/>
    <w:rsid w:val="00DD7E2D"/>
    <w:rsid w:val="00DE1259"/>
    <w:rsid w:val="00DE1B05"/>
    <w:rsid w:val="00DE1C3A"/>
    <w:rsid w:val="00DE27D6"/>
    <w:rsid w:val="00DE31A6"/>
    <w:rsid w:val="00DE34CB"/>
    <w:rsid w:val="00DE5C9E"/>
    <w:rsid w:val="00DE6695"/>
    <w:rsid w:val="00DE6AD1"/>
    <w:rsid w:val="00DE7214"/>
    <w:rsid w:val="00DE7A44"/>
    <w:rsid w:val="00DF0B29"/>
    <w:rsid w:val="00DF0DA8"/>
    <w:rsid w:val="00DF0DB6"/>
    <w:rsid w:val="00DF0F72"/>
    <w:rsid w:val="00DF155B"/>
    <w:rsid w:val="00DF5CF2"/>
    <w:rsid w:val="00E01327"/>
    <w:rsid w:val="00E025BD"/>
    <w:rsid w:val="00E03B45"/>
    <w:rsid w:val="00E07E1A"/>
    <w:rsid w:val="00E12F76"/>
    <w:rsid w:val="00E14B7E"/>
    <w:rsid w:val="00E154EC"/>
    <w:rsid w:val="00E16D0F"/>
    <w:rsid w:val="00E17E77"/>
    <w:rsid w:val="00E22D47"/>
    <w:rsid w:val="00E23570"/>
    <w:rsid w:val="00E23ACA"/>
    <w:rsid w:val="00E247E2"/>
    <w:rsid w:val="00E254CD"/>
    <w:rsid w:val="00E26A7E"/>
    <w:rsid w:val="00E27680"/>
    <w:rsid w:val="00E27DEB"/>
    <w:rsid w:val="00E31055"/>
    <w:rsid w:val="00E3139C"/>
    <w:rsid w:val="00E32058"/>
    <w:rsid w:val="00E33BE8"/>
    <w:rsid w:val="00E341F4"/>
    <w:rsid w:val="00E34641"/>
    <w:rsid w:val="00E36211"/>
    <w:rsid w:val="00E3665A"/>
    <w:rsid w:val="00E40078"/>
    <w:rsid w:val="00E42322"/>
    <w:rsid w:val="00E46F26"/>
    <w:rsid w:val="00E47956"/>
    <w:rsid w:val="00E511E8"/>
    <w:rsid w:val="00E525ED"/>
    <w:rsid w:val="00E528AD"/>
    <w:rsid w:val="00E5669E"/>
    <w:rsid w:val="00E574F9"/>
    <w:rsid w:val="00E57A76"/>
    <w:rsid w:val="00E60288"/>
    <w:rsid w:val="00E63640"/>
    <w:rsid w:val="00E64438"/>
    <w:rsid w:val="00E65219"/>
    <w:rsid w:val="00E65E17"/>
    <w:rsid w:val="00E66656"/>
    <w:rsid w:val="00E70071"/>
    <w:rsid w:val="00E72682"/>
    <w:rsid w:val="00E728B3"/>
    <w:rsid w:val="00E73DF9"/>
    <w:rsid w:val="00E74047"/>
    <w:rsid w:val="00E76317"/>
    <w:rsid w:val="00E7633A"/>
    <w:rsid w:val="00E7647B"/>
    <w:rsid w:val="00E76BC8"/>
    <w:rsid w:val="00E77783"/>
    <w:rsid w:val="00E81163"/>
    <w:rsid w:val="00E813A4"/>
    <w:rsid w:val="00E841AE"/>
    <w:rsid w:val="00E8452C"/>
    <w:rsid w:val="00E847F2"/>
    <w:rsid w:val="00E849B9"/>
    <w:rsid w:val="00E86414"/>
    <w:rsid w:val="00E8644F"/>
    <w:rsid w:val="00E8784D"/>
    <w:rsid w:val="00E90F6C"/>
    <w:rsid w:val="00E924C5"/>
    <w:rsid w:val="00E93792"/>
    <w:rsid w:val="00E93F1E"/>
    <w:rsid w:val="00E95264"/>
    <w:rsid w:val="00EA06A5"/>
    <w:rsid w:val="00EA1DD3"/>
    <w:rsid w:val="00EA331E"/>
    <w:rsid w:val="00EA45E6"/>
    <w:rsid w:val="00EA598D"/>
    <w:rsid w:val="00EA5D20"/>
    <w:rsid w:val="00EA64C7"/>
    <w:rsid w:val="00EA7678"/>
    <w:rsid w:val="00EB3446"/>
    <w:rsid w:val="00EB3E8F"/>
    <w:rsid w:val="00EB40D7"/>
    <w:rsid w:val="00EB685C"/>
    <w:rsid w:val="00EB726C"/>
    <w:rsid w:val="00EB72F1"/>
    <w:rsid w:val="00EB7F1A"/>
    <w:rsid w:val="00EC0912"/>
    <w:rsid w:val="00EC0955"/>
    <w:rsid w:val="00EC2391"/>
    <w:rsid w:val="00EC55AC"/>
    <w:rsid w:val="00EC59B1"/>
    <w:rsid w:val="00EC68CC"/>
    <w:rsid w:val="00EC6F2B"/>
    <w:rsid w:val="00EC7B7D"/>
    <w:rsid w:val="00ED0082"/>
    <w:rsid w:val="00ED093E"/>
    <w:rsid w:val="00ED293C"/>
    <w:rsid w:val="00ED3707"/>
    <w:rsid w:val="00ED3A3F"/>
    <w:rsid w:val="00ED4463"/>
    <w:rsid w:val="00ED4BA6"/>
    <w:rsid w:val="00ED566C"/>
    <w:rsid w:val="00ED56B0"/>
    <w:rsid w:val="00ED57E3"/>
    <w:rsid w:val="00ED5C0A"/>
    <w:rsid w:val="00ED70D1"/>
    <w:rsid w:val="00EE02C4"/>
    <w:rsid w:val="00EE0B39"/>
    <w:rsid w:val="00EE1A6C"/>
    <w:rsid w:val="00EE60D9"/>
    <w:rsid w:val="00EF04A9"/>
    <w:rsid w:val="00EF13ED"/>
    <w:rsid w:val="00EF17B4"/>
    <w:rsid w:val="00EF1A9F"/>
    <w:rsid w:val="00EF1B42"/>
    <w:rsid w:val="00EF1C83"/>
    <w:rsid w:val="00EF2F4B"/>
    <w:rsid w:val="00EF345F"/>
    <w:rsid w:val="00EF3A32"/>
    <w:rsid w:val="00EF41DD"/>
    <w:rsid w:val="00EF4795"/>
    <w:rsid w:val="00EF497C"/>
    <w:rsid w:val="00EF4B37"/>
    <w:rsid w:val="00EF4D95"/>
    <w:rsid w:val="00EF7352"/>
    <w:rsid w:val="00F04AA7"/>
    <w:rsid w:val="00F063CA"/>
    <w:rsid w:val="00F06A10"/>
    <w:rsid w:val="00F07C18"/>
    <w:rsid w:val="00F07E5D"/>
    <w:rsid w:val="00F1202D"/>
    <w:rsid w:val="00F13DD9"/>
    <w:rsid w:val="00F1429F"/>
    <w:rsid w:val="00F146E3"/>
    <w:rsid w:val="00F14957"/>
    <w:rsid w:val="00F15B25"/>
    <w:rsid w:val="00F1630F"/>
    <w:rsid w:val="00F168E8"/>
    <w:rsid w:val="00F20D5D"/>
    <w:rsid w:val="00F21182"/>
    <w:rsid w:val="00F21411"/>
    <w:rsid w:val="00F21C96"/>
    <w:rsid w:val="00F229A5"/>
    <w:rsid w:val="00F23F14"/>
    <w:rsid w:val="00F245FF"/>
    <w:rsid w:val="00F24BCB"/>
    <w:rsid w:val="00F26012"/>
    <w:rsid w:val="00F26F4C"/>
    <w:rsid w:val="00F305E4"/>
    <w:rsid w:val="00F310BF"/>
    <w:rsid w:val="00F31DAA"/>
    <w:rsid w:val="00F32E3C"/>
    <w:rsid w:val="00F32F6F"/>
    <w:rsid w:val="00F32FE4"/>
    <w:rsid w:val="00F33851"/>
    <w:rsid w:val="00F345F0"/>
    <w:rsid w:val="00F35C77"/>
    <w:rsid w:val="00F35D09"/>
    <w:rsid w:val="00F36AC9"/>
    <w:rsid w:val="00F36BEA"/>
    <w:rsid w:val="00F40028"/>
    <w:rsid w:val="00F41469"/>
    <w:rsid w:val="00F42E6D"/>
    <w:rsid w:val="00F452E2"/>
    <w:rsid w:val="00F4537E"/>
    <w:rsid w:val="00F456E9"/>
    <w:rsid w:val="00F4643E"/>
    <w:rsid w:val="00F4653B"/>
    <w:rsid w:val="00F47579"/>
    <w:rsid w:val="00F505F3"/>
    <w:rsid w:val="00F52245"/>
    <w:rsid w:val="00F52CB7"/>
    <w:rsid w:val="00F53AB5"/>
    <w:rsid w:val="00F5595C"/>
    <w:rsid w:val="00F575AC"/>
    <w:rsid w:val="00F619B4"/>
    <w:rsid w:val="00F63D1B"/>
    <w:rsid w:val="00F641D9"/>
    <w:rsid w:val="00F66088"/>
    <w:rsid w:val="00F6676F"/>
    <w:rsid w:val="00F70C5D"/>
    <w:rsid w:val="00F7117D"/>
    <w:rsid w:val="00F71D5F"/>
    <w:rsid w:val="00F73337"/>
    <w:rsid w:val="00F73D6A"/>
    <w:rsid w:val="00F74629"/>
    <w:rsid w:val="00F77855"/>
    <w:rsid w:val="00F8008F"/>
    <w:rsid w:val="00F800C9"/>
    <w:rsid w:val="00F80C67"/>
    <w:rsid w:val="00F84D7D"/>
    <w:rsid w:val="00F86D7A"/>
    <w:rsid w:val="00F925DF"/>
    <w:rsid w:val="00F939D0"/>
    <w:rsid w:val="00F9481E"/>
    <w:rsid w:val="00F94AB3"/>
    <w:rsid w:val="00F94ADD"/>
    <w:rsid w:val="00F951DB"/>
    <w:rsid w:val="00F96887"/>
    <w:rsid w:val="00F96DB7"/>
    <w:rsid w:val="00FA2658"/>
    <w:rsid w:val="00FA298F"/>
    <w:rsid w:val="00FA2FCC"/>
    <w:rsid w:val="00FA4EF7"/>
    <w:rsid w:val="00FA51FC"/>
    <w:rsid w:val="00FA7125"/>
    <w:rsid w:val="00FA78FF"/>
    <w:rsid w:val="00FB0335"/>
    <w:rsid w:val="00FB1D9D"/>
    <w:rsid w:val="00FB2097"/>
    <w:rsid w:val="00FB475A"/>
    <w:rsid w:val="00FB4A75"/>
    <w:rsid w:val="00FB4BD1"/>
    <w:rsid w:val="00FB55C3"/>
    <w:rsid w:val="00FC0DCD"/>
    <w:rsid w:val="00FC1CDD"/>
    <w:rsid w:val="00FC417B"/>
    <w:rsid w:val="00FC571A"/>
    <w:rsid w:val="00FC5918"/>
    <w:rsid w:val="00FC654A"/>
    <w:rsid w:val="00FC6E9F"/>
    <w:rsid w:val="00FD1657"/>
    <w:rsid w:val="00FD24F8"/>
    <w:rsid w:val="00FD7898"/>
    <w:rsid w:val="00FE25AD"/>
    <w:rsid w:val="00FE376D"/>
    <w:rsid w:val="00FE3C77"/>
    <w:rsid w:val="00FE4745"/>
    <w:rsid w:val="00FE71FA"/>
    <w:rsid w:val="00FE7414"/>
    <w:rsid w:val="00FE784A"/>
    <w:rsid w:val="00FE7D52"/>
    <w:rsid w:val="00FF1009"/>
    <w:rsid w:val="00FF2F7C"/>
    <w:rsid w:val="00FF3461"/>
    <w:rsid w:val="00FF4612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1B1876"/>
  <w15:docId w15:val="{4E357383-1712-478F-B54A-DA92FF7D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05"/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140885"/>
    <w:pPr>
      <w:keepNext/>
      <w:spacing w:after="0" w:line="240" w:lineRule="auto"/>
      <w:jc w:val="both"/>
      <w:outlineLvl w:val="0"/>
    </w:pPr>
    <w:rPr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0885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9760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umbered List"/>
    <w:basedOn w:val="a"/>
    <w:link w:val="a5"/>
    <w:uiPriority w:val="34"/>
    <w:qFormat/>
    <w:rsid w:val="00083406"/>
    <w:pPr>
      <w:ind w:left="720"/>
    </w:pPr>
  </w:style>
  <w:style w:type="paragraph" w:styleId="a6">
    <w:name w:val="Balloon Text"/>
    <w:basedOn w:val="a"/>
    <w:link w:val="a7"/>
    <w:uiPriority w:val="99"/>
    <w:semiHidden/>
    <w:rsid w:val="0058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8175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rsid w:val="00FF3461"/>
    <w:pPr>
      <w:spacing w:after="0" w:line="240" w:lineRule="auto"/>
      <w:jc w:val="center"/>
    </w:pPr>
    <w:rPr>
      <w:b/>
      <w:bCs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F3461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140885"/>
    <w:pPr>
      <w:spacing w:after="0" w:line="240" w:lineRule="auto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14088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8757E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757E"/>
    <w:pPr>
      <w:widowControl w:val="0"/>
      <w:shd w:val="clear" w:color="auto" w:fill="FFFFFF"/>
      <w:spacing w:after="0" w:line="245" w:lineRule="exac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a">
    <w:name w:val="footer"/>
    <w:aliases w:val="Знак Знак Знак Знак,Знак1 Знак,Нижний колонтитул1,Знак1 Знак1,Знак1 Знак2,Знак12"/>
    <w:basedOn w:val="a"/>
    <w:link w:val="ab"/>
    <w:uiPriority w:val="99"/>
    <w:rsid w:val="0078757E"/>
    <w:pPr>
      <w:tabs>
        <w:tab w:val="center" w:pos="4703"/>
        <w:tab w:val="right" w:pos="9406"/>
      </w:tabs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ab">
    <w:name w:val="Нижний колонтитул Знак"/>
    <w:aliases w:val="Знак Знак Знак Знак Знак,Знак1 Знак Знак,Нижний колонтитул1 Знак,Знак1 Знак1 Знак,Знак1 Знак2 Знак,Знак12 Знак"/>
    <w:basedOn w:val="a0"/>
    <w:link w:val="aa"/>
    <w:uiPriority w:val="99"/>
    <w:rsid w:val="0078757E"/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3">
    <w:name w:val="Основной текст (3)_"/>
    <w:basedOn w:val="a0"/>
    <w:link w:val="30"/>
    <w:rsid w:val="00061B11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3">
    <w:name w:val="Основной текст (2) + Не полужирный"/>
    <w:basedOn w:val="21"/>
    <w:rsid w:val="00061B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61B11"/>
    <w:pPr>
      <w:widowControl w:val="0"/>
      <w:shd w:val="clear" w:color="auto" w:fill="FFFFFF"/>
      <w:spacing w:after="0" w:line="230" w:lineRule="exact"/>
      <w:ind w:firstLine="2500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1B7FD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c">
    <w:name w:val="No Spacing"/>
    <w:link w:val="ad"/>
    <w:uiPriority w:val="99"/>
    <w:qFormat/>
    <w:rsid w:val="00761BC2"/>
    <w:rPr>
      <w:rFonts w:eastAsia="Calibri"/>
      <w:lang w:eastAsia="en-US"/>
    </w:rPr>
  </w:style>
  <w:style w:type="character" w:styleId="ae">
    <w:name w:val="Hyperlink"/>
    <w:basedOn w:val="a0"/>
    <w:uiPriority w:val="99"/>
    <w:unhideWhenUsed/>
    <w:rsid w:val="00B80221"/>
    <w:rPr>
      <w:color w:val="0000FF" w:themeColor="hyperlink"/>
      <w:u w:val="single"/>
    </w:rPr>
  </w:style>
  <w:style w:type="character" w:customStyle="1" w:styleId="a5">
    <w:name w:val="Абзац списка Знак"/>
    <w:aliases w:val="Numbered List Знак"/>
    <w:basedOn w:val="a0"/>
    <w:link w:val="a4"/>
    <w:uiPriority w:val="34"/>
    <w:rsid w:val="00EA1DD3"/>
    <w:rPr>
      <w:rFonts w:cs="Calibri"/>
    </w:rPr>
  </w:style>
  <w:style w:type="character" w:customStyle="1" w:styleId="Bodytext10ptNotBold">
    <w:name w:val="Body text + 10 pt;Not Bold"/>
    <w:basedOn w:val="a0"/>
    <w:rsid w:val="000A0BFF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styleId="af">
    <w:name w:val="annotation reference"/>
    <w:basedOn w:val="a0"/>
    <w:uiPriority w:val="99"/>
    <w:semiHidden/>
    <w:unhideWhenUsed/>
    <w:rsid w:val="00A87AD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87AD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87AD6"/>
    <w:rPr>
      <w:rFonts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87AD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87AD6"/>
    <w:rPr>
      <w:rFonts w:cs="Calibri"/>
      <w:b/>
      <w:bCs/>
      <w:sz w:val="20"/>
      <w:szCs w:val="20"/>
    </w:rPr>
  </w:style>
  <w:style w:type="character" w:customStyle="1" w:styleId="ad">
    <w:name w:val="Без интервала Знак"/>
    <w:link w:val="ac"/>
    <w:uiPriority w:val="99"/>
    <w:locked/>
    <w:rsid w:val="00E26A7E"/>
    <w:rPr>
      <w:rFonts w:eastAsia="Calibri"/>
      <w:lang w:eastAsia="en-US"/>
    </w:rPr>
  </w:style>
  <w:style w:type="paragraph" w:styleId="af4">
    <w:name w:val="Revision"/>
    <w:hidden/>
    <w:uiPriority w:val="99"/>
    <w:semiHidden/>
    <w:rsid w:val="0002172A"/>
    <w:rPr>
      <w:rFonts w:cs="Calibri"/>
    </w:rPr>
  </w:style>
  <w:style w:type="paragraph" w:styleId="af5">
    <w:name w:val="footnote text"/>
    <w:basedOn w:val="a"/>
    <w:link w:val="af6"/>
    <w:unhideWhenUsed/>
    <w:rsid w:val="00E2357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E23570"/>
    <w:rPr>
      <w:rFonts w:ascii="Times New Roman" w:hAnsi="Times New Roman"/>
      <w:sz w:val="20"/>
      <w:szCs w:val="20"/>
    </w:rPr>
  </w:style>
  <w:style w:type="paragraph" w:customStyle="1" w:styleId="Anschrift">
    <w:name w:val="Anschrift"/>
    <w:basedOn w:val="a"/>
    <w:rsid w:val="00271E38"/>
    <w:pPr>
      <w:autoSpaceDE w:val="0"/>
      <w:autoSpaceDN w:val="0"/>
      <w:spacing w:after="0" w:line="240" w:lineRule="auto"/>
    </w:pPr>
    <w:rPr>
      <w:rFonts w:ascii="Arial" w:hAnsi="Arial" w:cs="Arial"/>
      <w:lang w:eastAsia="en-US"/>
    </w:rPr>
  </w:style>
  <w:style w:type="paragraph" w:customStyle="1" w:styleId="Formatvorlage">
    <w:name w:val="Formatvorlage"/>
    <w:rsid w:val="005F231D"/>
    <w:pPr>
      <w:widowControl w:val="0"/>
      <w:autoSpaceDE w:val="0"/>
      <w:autoSpaceDN w:val="0"/>
    </w:pPr>
    <w:rPr>
      <w:rFonts w:ascii="Arial" w:hAnsi="Arial" w:cs="Arial"/>
      <w:sz w:val="24"/>
      <w:szCs w:val="24"/>
      <w:lang w:val="de-DE" w:eastAsia="en-US"/>
    </w:rPr>
  </w:style>
  <w:style w:type="character" w:customStyle="1" w:styleId="clausesuff1">
    <w:name w:val="clausesuff1"/>
    <w:rsid w:val="005F231D"/>
    <w:rPr>
      <w:vanish w:val="0"/>
      <w:webHidden w:val="0"/>
      <w:specVanish w:val="0"/>
    </w:rPr>
  </w:style>
  <w:style w:type="character" w:styleId="af7">
    <w:name w:val="Strong"/>
    <w:uiPriority w:val="22"/>
    <w:qFormat/>
    <w:locked/>
    <w:rsid w:val="005F231D"/>
    <w:rPr>
      <w:b/>
      <w:bCs/>
    </w:rPr>
  </w:style>
  <w:style w:type="paragraph" w:styleId="af8">
    <w:name w:val="header"/>
    <w:basedOn w:val="a"/>
    <w:link w:val="af9"/>
    <w:uiPriority w:val="99"/>
    <w:unhideWhenUsed/>
    <w:rsid w:val="00BD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BD68E3"/>
    <w:rPr>
      <w:rFonts w:cs="Calibri"/>
    </w:rPr>
  </w:style>
  <w:style w:type="paragraph" w:styleId="afa">
    <w:name w:val="Normal (Web)"/>
    <w:basedOn w:val="a"/>
    <w:uiPriority w:val="99"/>
    <w:unhideWhenUsed/>
    <w:rsid w:val="008514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2"/>
    <w:locked/>
    <w:rsid w:val="00603142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603142"/>
    <w:pPr>
      <w:widowControl w:val="0"/>
      <w:shd w:val="clear" w:color="auto" w:fill="FFFFFF"/>
      <w:spacing w:before="240" w:after="0" w:line="0" w:lineRule="atLeast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7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7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2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41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m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gmk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BB47-7E5B-40F7-A99C-8114A214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4169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Жансаидов Обиджон Тангирберди угли</cp:lastModifiedBy>
  <cp:revision>31</cp:revision>
  <cp:lastPrinted>2022-02-01T09:24:00Z</cp:lastPrinted>
  <dcterms:created xsi:type="dcterms:W3CDTF">2023-01-13T10:58:00Z</dcterms:created>
  <dcterms:modified xsi:type="dcterms:W3CDTF">2023-01-13T11:10:00Z</dcterms:modified>
</cp:coreProperties>
</file>