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8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3"/>
      </w:tblGrid>
      <w:tr w:rsidR="00B11546" w:rsidRPr="001512D0" w14:paraId="402EFDE5" w14:textId="77777777" w:rsidTr="00504439">
        <w:trPr>
          <w:trHeight w:val="397"/>
          <w:jc w:val="right"/>
        </w:trPr>
        <w:tc>
          <w:tcPr>
            <w:tcW w:w="5853" w:type="dxa"/>
            <w:vAlign w:val="center"/>
          </w:tcPr>
          <w:p w14:paraId="50E7195E" w14:textId="360DBDA3" w:rsidR="00B11546" w:rsidRPr="001512D0" w:rsidRDefault="001563D2" w:rsidP="00504439">
            <w:pPr>
              <w:rPr>
                <w:sz w:val="32"/>
                <w:szCs w:val="32"/>
              </w:rPr>
            </w:pPr>
            <w:r w:rsidRPr="001512D0">
              <w:rPr>
                <w:sz w:val="32"/>
                <w:szCs w:val="32"/>
              </w:rPr>
              <w:t>ДРАФТ ВЕРСИЯ</w:t>
            </w:r>
          </w:p>
          <w:tbl>
            <w:tblPr>
              <w:tblStyle w:val="a3"/>
              <w:tblW w:w="4329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29"/>
            </w:tblGrid>
            <w:tr w:rsidR="001512D0" w:rsidRPr="001512D0" w14:paraId="40C15F87" w14:textId="77777777" w:rsidTr="00D81B96">
              <w:trPr>
                <w:trHeight w:val="322"/>
                <w:jc w:val="right"/>
              </w:trPr>
              <w:tc>
                <w:tcPr>
                  <w:tcW w:w="4329" w:type="dxa"/>
                  <w:vAlign w:val="center"/>
                </w:tcPr>
                <w:p w14:paraId="4CC51B9E" w14:textId="77777777" w:rsidR="00B11546" w:rsidRPr="001512D0" w:rsidRDefault="00420A0F" w:rsidP="00504439">
                  <w:pPr>
                    <w:tabs>
                      <w:tab w:val="left" w:pos="4536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pacing w:val="30"/>
                      <w:sz w:val="26"/>
                      <w:szCs w:val="26"/>
                      <w:lang w:eastAsia="ru-RU"/>
                    </w:rPr>
                  </w:pPr>
                  <w:r w:rsidRPr="001512D0">
                    <w:rPr>
                      <w:rFonts w:ascii="Times New Roman" w:eastAsia="Times New Roman" w:hAnsi="Times New Roman" w:cs="Times New Roman"/>
                      <w:spacing w:val="30"/>
                      <w:sz w:val="26"/>
                      <w:szCs w:val="26"/>
                      <w:lang w:eastAsia="ru-RU"/>
                    </w:rPr>
                    <w:t>«</w:t>
                  </w:r>
                  <w:r w:rsidR="00B11546" w:rsidRPr="001512D0">
                    <w:rPr>
                      <w:rFonts w:ascii="Times New Roman" w:eastAsia="Times New Roman" w:hAnsi="Times New Roman" w:cs="Times New Roman"/>
                      <w:spacing w:val="30"/>
                      <w:sz w:val="26"/>
                      <w:szCs w:val="26"/>
                      <w:lang w:eastAsia="ru-RU"/>
                    </w:rPr>
                    <w:t>УТВЕРЖДАЮ</w:t>
                  </w:r>
                  <w:r w:rsidRPr="001512D0">
                    <w:rPr>
                      <w:rFonts w:ascii="Times New Roman" w:eastAsia="Times New Roman" w:hAnsi="Times New Roman" w:cs="Times New Roman"/>
                      <w:spacing w:val="30"/>
                      <w:sz w:val="26"/>
                      <w:szCs w:val="26"/>
                      <w:lang w:eastAsia="ru-RU"/>
                    </w:rPr>
                    <w:t>»</w:t>
                  </w:r>
                </w:p>
              </w:tc>
            </w:tr>
            <w:tr w:rsidR="001512D0" w:rsidRPr="001512D0" w14:paraId="5CEA9636" w14:textId="77777777" w:rsidTr="00D81B96">
              <w:trPr>
                <w:trHeight w:val="342"/>
                <w:jc w:val="right"/>
              </w:trPr>
              <w:tc>
                <w:tcPr>
                  <w:tcW w:w="4329" w:type="dxa"/>
                  <w:vAlign w:val="center"/>
                </w:tcPr>
                <w:p w14:paraId="557AA3CB" w14:textId="77777777" w:rsidR="00B11546" w:rsidRPr="001512D0" w:rsidRDefault="00922D1F" w:rsidP="00504439">
                  <w:pPr>
                    <w:tabs>
                      <w:tab w:val="left" w:pos="52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512D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Г</w:t>
                  </w:r>
                  <w:r w:rsidR="00B11546" w:rsidRPr="001512D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лавн</w:t>
                  </w:r>
                  <w:r w:rsidRPr="001512D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ый</w:t>
                  </w:r>
                  <w:r w:rsidR="00B11546" w:rsidRPr="001512D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инженер</w:t>
                  </w:r>
                </w:p>
              </w:tc>
            </w:tr>
            <w:tr w:rsidR="001512D0" w:rsidRPr="001512D0" w14:paraId="1BE69342" w14:textId="77777777" w:rsidTr="00D81B96">
              <w:trPr>
                <w:trHeight w:val="220"/>
                <w:jc w:val="right"/>
              </w:trPr>
              <w:tc>
                <w:tcPr>
                  <w:tcW w:w="4329" w:type="dxa"/>
                  <w:vAlign w:val="center"/>
                </w:tcPr>
                <w:p w14:paraId="2E916BF0" w14:textId="77777777" w:rsidR="00B11546" w:rsidRPr="001512D0" w:rsidRDefault="00B11546" w:rsidP="00D81B96">
                  <w:pPr>
                    <w:tabs>
                      <w:tab w:val="left" w:pos="5220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512D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АО «Алмалыкский ГМК»</w:t>
                  </w:r>
                </w:p>
              </w:tc>
            </w:tr>
            <w:tr w:rsidR="001512D0" w:rsidRPr="001512D0" w14:paraId="1C84175C" w14:textId="77777777" w:rsidTr="00D81B96">
              <w:trPr>
                <w:trHeight w:val="397"/>
                <w:jc w:val="right"/>
              </w:trPr>
              <w:tc>
                <w:tcPr>
                  <w:tcW w:w="4329" w:type="dxa"/>
                  <w:vAlign w:val="center"/>
                </w:tcPr>
                <w:p w14:paraId="77ABFFDF" w14:textId="77777777" w:rsidR="00D81B96" w:rsidRPr="001512D0" w:rsidRDefault="00D81B96" w:rsidP="00D81B9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512D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________Абдукадыров А.</w:t>
                  </w:r>
                  <w:r w:rsidR="002309A1" w:rsidRPr="001512D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1512D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А.</w:t>
                  </w:r>
                </w:p>
              </w:tc>
            </w:tr>
            <w:tr w:rsidR="001512D0" w:rsidRPr="001512D0" w14:paraId="739CA796" w14:textId="77777777" w:rsidTr="00D81B96">
              <w:trPr>
                <w:trHeight w:val="397"/>
                <w:jc w:val="right"/>
              </w:trPr>
              <w:tc>
                <w:tcPr>
                  <w:tcW w:w="4329" w:type="dxa"/>
                </w:tcPr>
                <w:p w14:paraId="1280D5F4" w14:textId="77777777" w:rsidR="00B11546" w:rsidRPr="001512D0" w:rsidRDefault="00B11546" w:rsidP="00D81B9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u w:val="single"/>
                      <w:lang w:eastAsia="ru-RU"/>
                    </w:rPr>
                  </w:pPr>
                  <w:r w:rsidRPr="001512D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«____»</w:t>
                  </w:r>
                  <w:r w:rsidR="00F006AD" w:rsidRPr="001512D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1512D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___________20</w:t>
                  </w:r>
                  <w:r w:rsidR="00577272" w:rsidRPr="001512D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</w:t>
                  </w:r>
                  <w:r w:rsidR="00E9404E" w:rsidRPr="001512D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</w:t>
                  </w:r>
                  <w:r w:rsidRPr="001512D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г.</w:t>
                  </w:r>
                </w:p>
              </w:tc>
            </w:tr>
          </w:tbl>
          <w:p w14:paraId="5BD61D4D" w14:textId="77777777" w:rsidR="00B11546" w:rsidRPr="001512D0" w:rsidRDefault="00B11546" w:rsidP="00504439">
            <w:pPr>
              <w:tabs>
                <w:tab w:val="left" w:pos="4536"/>
              </w:tabs>
              <w:ind w:left="-2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65CF1BBF" w14:textId="77777777" w:rsidR="00B11546" w:rsidRPr="001512D0" w:rsidRDefault="00B11546" w:rsidP="00B1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85B42" w14:textId="77777777" w:rsidR="00B11546" w:rsidRPr="001512D0" w:rsidRDefault="00B11546" w:rsidP="00B1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81C9E5" w14:textId="77777777" w:rsidR="00B11546" w:rsidRPr="001512D0" w:rsidRDefault="00B11546" w:rsidP="00B1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5D5F6" w14:textId="77777777" w:rsidR="004511DF" w:rsidRPr="001512D0" w:rsidRDefault="004511DF" w:rsidP="004511D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Техническое задание </w:t>
      </w:r>
    </w:p>
    <w:p w14:paraId="47DA531F" w14:textId="77777777" w:rsidR="004511DF" w:rsidRPr="001512D0" w:rsidRDefault="004511DF" w:rsidP="004511D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конкурс для отбора исполнителя по </w:t>
      </w:r>
      <w:bookmarkStart w:id="0" w:name="_Hlk110350107"/>
      <w:r w:rsidRPr="00151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разработке проектной документации и поставке оборудования для строительства </w:t>
      </w:r>
      <w:bookmarkStart w:id="1" w:name="_Hlk109242273"/>
      <w:r w:rsidRPr="00151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комплекса ЦПТ (порода-2) </w:t>
      </w:r>
      <w:bookmarkEnd w:id="1"/>
      <w:r w:rsidRPr="00151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условиях «ЕР»</w:t>
      </w:r>
      <w:r w:rsidRPr="0015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72B774" w14:textId="65BE128B" w:rsidR="004511DF" w:rsidRPr="001512D0" w:rsidRDefault="004511DF" w:rsidP="004511D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инвестиционного проекта </w:t>
      </w:r>
    </w:p>
    <w:p w14:paraId="512B24A4" w14:textId="1DB3AEB8" w:rsidR="00B11546" w:rsidRPr="001512D0" w:rsidRDefault="004511DF" w:rsidP="004511D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2D0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«Освоение месторождения «Ёшлик I» АО «Алмалыкский ГМК»</w:t>
      </w:r>
    </w:p>
    <w:bookmarkEnd w:id="0"/>
    <w:p w14:paraId="7F29883B" w14:textId="77777777" w:rsidR="00B11546" w:rsidRPr="001512D0" w:rsidRDefault="00B11546" w:rsidP="00B1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A09CB" w14:textId="77777777" w:rsidR="00B11546" w:rsidRPr="001512D0" w:rsidRDefault="00B11546" w:rsidP="00B1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C65CBC" w14:textId="77777777" w:rsidR="00B11546" w:rsidRPr="001512D0" w:rsidRDefault="00B11546" w:rsidP="00B1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03D50" w14:textId="77777777" w:rsidR="00B11546" w:rsidRPr="001512D0" w:rsidRDefault="00B11546" w:rsidP="00B1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CF591" w14:textId="77777777" w:rsidR="00B11546" w:rsidRPr="001512D0" w:rsidRDefault="00B11546" w:rsidP="00B1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5646F" w14:textId="77777777" w:rsidR="00B11546" w:rsidRPr="001512D0" w:rsidRDefault="00B11546" w:rsidP="00B1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AEF57" w14:textId="77777777" w:rsidR="00B11546" w:rsidRPr="001512D0" w:rsidRDefault="00B11546" w:rsidP="00B1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6C82BE" w14:textId="77777777" w:rsidR="00B11546" w:rsidRPr="001512D0" w:rsidRDefault="00B11546" w:rsidP="00B1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09E53" w14:textId="77777777" w:rsidR="00B11546" w:rsidRPr="001512D0" w:rsidRDefault="00B11546" w:rsidP="00B1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26995C" w14:textId="77777777" w:rsidR="00B11546" w:rsidRPr="001512D0" w:rsidRDefault="00B11546" w:rsidP="00B1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65C01" w14:textId="77777777" w:rsidR="00B11546" w:rsidRPr="001512D0" w:rsidRDefault="00B11546" w:rsidP="00B1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45653" w14:textId="77777777" w:rsidR="00B11546" w:rsidRPr="001512D0" w:rsidRDefault="00B11546" w:rsidP="00B1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07E54" w14:textId="77777777" w:rsidR="00B11546" w:rsidRPr="001512D0" w:rsidRDefault="00B11546" w:rsidP="00B1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B1DA1" w14:textId="77777777" w:rsidR="00B11546" w:rsidRPr="001512D0" w:rsidRDefault="00B11546" w:rsidP="00B1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C7D68" w14:textId="77777777" w:rsidR="00B11546" w:rsidRPr="001512D0" w:rsidRDefault="00B11546" w:rsidP="00B1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3E967" w14:textId="77777777" w:rsidR="00B11546" w:rsidRPr="001512D0" w:rsidRDefault="00B11546" w:rsidP="00B1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EE008B" w14:textId="77777777" w:rsidR="00B11546" w:rsidRPr="001512D0" w:rsidRDefault="00B11546" w:rsidP="00B1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978C18" w14:textId="77777777" w:rsidR="00D81B96" w:rsidRPr="001512D0" w:rsidRDefault="00D81B96" w:rsidP="00B1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64605" w14:textId="77777777" w:rsidR="00CF1AF7" w:rsidRPr="001512D0" w:rsidRDefault="00CF1AF7" w:rsidP="00B1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18E45D" w14:textId="77777777" w:rsidR="00C857D2" w:rsidRPr="001512D0" w:rsidRDefault="00C857D2" w:rsidP="00B1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DA69D" w14:textId="77777777" w:rsidR="00C857D2" w:rsidRPr="001512D0" w:rsidRDefault="00C857D2" w:rsidP="00B1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EDC55A" w14:textId="1142963F" w:rsidR="00C857D2" w:rsidRPr="001512D0" w:rsidRDefault="00C857D2" w:rsidP="00B1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8ABAB7" w14:textId="5F29D16D" w:rsidR="004511DF" w:rsidRPr="001512D0" w:rsidRDefault="004511DF" w:rsidP="00B1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27B28C" w14:textId="77777777" w:rsidR="004511DF" w:rsidRPr="001512D0" w:rsidRDefault="004511DF" w:rsidP="00B1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8F240" w14:textId="77777777" w:rsidR="00C857D2" w:rsidRPr="001512D0" w:rsidRDefault="00C857D2" w:rsidP="00B11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251F2" w14:textId="77777777" w:rsidR="00C857D2" w:rsidRPr="001512D0" w:rsidRDefault="00CF1AF7" w:rsidP="00C857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2D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Алмалык-20</w:t>
      </w:r>
      <w:r w:rsidR="00577272" w:rsidRPr="001512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9404E" w:rsidRPr="001512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5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06F16588" w14:textId="77777777" w:rsidR="004511DF" w:rsidRPr="001512D0" w:rsidRDefault="004511DF" w:rsidP="0079779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7EA2CE" w14:textId="28F981B2" w:rsidR="0079779E" w:rsidRPr="001512D0" w:rsidRDefault="0079779E" w:rsidP="0079779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часть</w:t>
      </w:r>
    </w:p>
    <w:p w14:paraId="30389646" w14:textId="77777777" w:rsidR="0079779E" w:rsidRPr="001512D0" w:rsidRDefault="0079779E" w:rsidP="00F006A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техническим заданием определяются требования к потенциальным исполнителям, желающим принять участие в отборе исполнителя на разработку проектной документации и поставку оборудования для строительства нового циклично-поточного технологии (ЦПТ) на условиях «ЕР».</w:t>
      </w:r>
    </w:p>
    <w:p w14:paraId="05E9C251" w14:textId="77777777" w:rsidR="0079779E" w:rsidRPr="001512D0" w:rsidRDefault="0079779E" w:rsidP="007977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04A74" w14:textId="77777777" w:rsidR="0079779E" w:rsidRPr="001512D0" w:rsidRDefault="0079779E" w:rsidP="0079779E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 является АО «Алмалыкский ГМК».</w:t>
      </w:r>
    </w:p>
    <w:p w14:paraId="18C54AB7" w14:textId="77777777" w:rsidR="0079779E" w:rsidRPr="001512D0" w:rsidRDefault="0079779E" w:rsidP="0079779E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заказчика:</w:t>
      </w:r>
    </w:p>
    <w:p w14:paraId="63D00AA5" w14:textId="77777777" w:rsidR="0079779E" w:rsidRPr="001512D0" w:rsidRDefault="0079779E" w:rsidP="0079779E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Узбекистан, 110100 г. Алмалык</w:t>
      </w:r>
    </w:p>
    <w:p w14:paraId="3F3556AD" w14:textId="77777777" w:rsidR="0079779E" w:rsidRPr="001512D0" w:rsidRDefault="0079779E" w:rsidP="0079779E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Амира Тимура, 53</w:t>
      </w:r>
    </w:p>
    <w:p w14:paraId="7C4AF28D" w14:textId="77777777" w:rsidR="0079779E" w:rsidRPr="001512D0" w:rsidRDefault="0079779E" w:rsidP="0079779E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Алмалыкское отделение АКИБ «Ипотека Банк» р/с 20210000200130833001</w:t>
      </w:r>
    </w:p>
    <w:p w14:paraId="624804E8" w14:textId="77777777" w:rsidR="0079779E" w:rsidRPr="001512D0" w:rsidRDefault="0079779E" w:rsidP="0079779E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МФО 00459, ИНН 202328794,</w:t>
      </w:r>
    </w:p>
    <w:p w14:paraId="7FF11184" w14:textId="77777777" w:rsidR="0079779E" w:rsidRPr="001512D0" w:rsidRDefault="0079779E" w:rsidP="0079779E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ОКЭД 24440 в г. Алмалык.</w:t>
      </w:r>
    </w:p>
    <w:p w14:paraId="5E3A01F7" w14:textId="77777777" w:rsidR="0079779E" w:rsidRPr="001512D0" w:rsidRDefault="0079779E" w:rsidP="007977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A5B3C" w14:textId="77777777" w:rsidR="0079779E" w:rsidRPr="001512D0" w:rsidRDefault="0079779E" w:rsidP="007977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для реализации проекта, в рамках которого производится закупка:</w:t>
      </w:r>
    </w:p>
    <w:p w14:paraId="753B0C52" w14:textId="77777777" w:rsidR="0079779E" w:rsidRPr="001512D0" w:rsidRDefault="0079779E" w:rsidP="007977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Президента Республики Узбекистан </w:t>
      </w:r>
      <w:r w:rsidR="00D71BD6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ПП №2807 от 01.03.2017г.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54ABFC" w14:textId="77777777" w:rsidR="0079779E" w:rsidRPr="001512D0" w:rsidRDefault="0079779E" w:rsidP="0079779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56C8AC" w14:textId="77777777" w:rsidR="0079779E" w:rsidRPr="001512D0" w:rsidRDefault="0079779E" w:rsidP="001512D0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Техническое задание состоит из </w:t>
      </w:r>
      <w:r w:rsidR="008B038A" w:rsidRPr="0015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четыр</w:t>
      </w:r>
      <w:r w:rsidR="00A91531" w:rsidRPr="0015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ёх</w:t>
      </w:r>
      <w:r w:rsidRPr="0015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разделов:</w:t>
      </w:r>
    </w:p>
    <w:p w14:paraId="385D5E81" w14:textId="77777777" w:rsidR="0079779E" w:rsidRPr="001512D0" w:rsidRDefault="0079779E" w:rsidP="001512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-требования для разработки проектной документации;</w:t>
      </w:r>
    </w:p>
    <w:p w14:paraId="70FF438B" w14:textId="77777777" w:rsidR="0079779E" w:rsidRPr="001512D0" w:rsidRDefault="0079779E" w:rsidP="001512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-требования для поставки оборудования;</w:t>
      </w:r>
    </w:p>
    <w:p w14:paraId="0BCF0CAE" w14:textId="77777777" w:rsidR="0079779E" w:rsidRPr="001512D0" w:rsidRDefault="0079779E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81980"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исходные данные</w:t>
      </w:r>
      <w:r w:rsidR="00681980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AF1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B158C0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заказчика на поставку оборудования;</w:t>
      </w:r>
    </w:p>
    <w:p w14:paraId="21263951" w14:textId="77777777" w:rsidR="008B038A" w:rsidRPr="001512D0" w:rsidRDefault="008B038A" w:rsidP="001512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006AD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ребования к способам и средствам связи для информационного обмена между компонентами АСУТП.</w:t>
      </w:r>
    </w:p>
    <w:p w14:paraId="5271A48D" w14:textId="77777777" w:rsidR="00A91531" w:rsidRPr="001512D0" w:rsidRDefault="00A91531" w:rsidP="001512D0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C2A40A" w14:textId="77777777" w:rsidR="00A91531" w:rsidRPr="001512D0" w:rsidRDefault="00A91531" w:rsidP="001512D0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Преимущественно выбор поставщика оборудования зависит от критериев:</w:t>
      </w:r>
    </w:p>
    <w:p w14:paraId="021C0647" w14:textId="77777777" w:rsidR="00E40CA4" w:rsidRPr="001512D0" w:rsidRDefault="00E40CA4" w:rsidP="001512D0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-полного проектирования</w:t>
      </w:r>
      <w:r w:rsidR="00F92663"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дробилки, бункера, площадки разгрузки</w:t>
      </w:r>
      <w:r w:rsidR="00F92663"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горной массы</w:t>
      </w:r>
      <w:r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бункера, бункера </w:t>
      </w:r>
      <w:r w:rsidR="00F92663"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разгрузки-</w:t>
      </w:r>
      <w:r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выгрузки,</w:t>
      </w:r>
      <w:r w:rsidR="00F92663"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8244C"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передача горный массы с разгрузочных бункеров на конвейерный ленту, точки перегрузки</w:t>
      </w:r>
      <w:r w:rsidR="00F92663"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88244C"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петлевая тележка, </w:t>
      </w:r>
      <w:proofErr w:type="spellStart"/>
      <w:r w:rsidR="0088244C"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отвалообразаватель</w:t>
      </w:r>
      <w:proofErr w:type="spellEnd"/>
      <w:r w:rsidR="0088244C"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предварительно в</w:t>
      </w:r>
      <w:r w:rsidR="00F92663"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88244C"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="00F92663"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88244C"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нных</w:t>
      </w:r>
      <w:r w:rsidR="00F92663"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данных для </w:t>
      </w:r>
      <w:r w:rsidR="0088244C"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РД </w:t>
      </w:r>
      <w:r w:rsidR="00F92663"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="0088244C"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комплекс ЦПТ порода 2. </w:t>
      </w:r>
      <w:r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14:paraId="082981FA" w14:textId="77777777" w:rsidR="00A91531" w:rsidRPr="001512D0" w:rsidRDefault="00A91531" w:rsidP="001512D0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932F3"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проектирования, полнокомплектная </w:t>
      </w:r>
      <w:r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поставка, шефмонтаж и пуско-наладка оборудования всего комплекса ЦПТ,</w:t>
      </w:r>
      <w:r w:rsidR="00F92663"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достижение проектной мощности ЦПТ</w:t>
      </w:r>
      <w:r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согласно требованию данного ТЗ;</w:t>
      </w:r>
    </w:p>
    <w:p w14:paraId="3B6BFF6E" w14:textId="77777777" w:rsidR="00A91531" w:rsidRPr="001512D0" w:rsidRDefault="00A91531" w:rsidP="001512D0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стоимость первоначальных и поддерживающие (на перенос ДПУ) капитальные затраты;</w:t>
      </w:r>
    </w:p>
    <w:p w14:paraId="393304DB" w14:textId="77777777" w:rsidR="00A91531" w:rsidRPr="001512D0" w:rsidRDefault="00A91531" w:rsidP="001512D0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сроки изготовления</w:t>
      </w:r>
      <w:r w:rsidR="00F92663"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поставки</w:t>
      </w:r>
      <w:r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шефмонтаж и пуско-наладочны</w:t>
      </w:r>
      <w:r w:rsidR="00F92663"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</w:t>
      </w:r>
      <w:r w:rsidR="00F92663"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754E114F" w14:textId="77777777" w:rsidR="00A91531" w:rsidRPr="001512D0" w:rsidRDefault="00A91531" w:rsidP="001512D0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низкие эксплуатационные затраты;</w:t>
      </w:r>
    </w:p>
    <w:p w14:paraId="4EFAF60A" w14:textId="77777777" w:rsidR="00A91531" w:rsidRPr="001512D0" w:rsidRDefault="00A91531" w:rsidP="001512D0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932F3"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простата </w:t>
      </w:r>
      <w:r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монтажа и ремонтопригодность;</w:t>
      </w:r>
    </w:p>
    <w:p w14:paraId="0CBDBEAB" w14:textId="77777777" w:rsidR="00A91531" w:rsidRPr="001512D0" w:rsidRDefault="00A91531" w:rsidP="001512D0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применение энергоэффективного оборудования; </w:t>
      </w:r>
    </w:p>
    <w:p w14:paraId="66486236" w14:textId="77777777" w:rsidR="00A91531" w:rsidRPr="001512D0" w:rsidRDefault="00A91531" w:rsidP="001512D0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1512D0">
        <w:rPr>
          <w:rFonts w:ascii="Times New Roman" w:hAnsi="Times New Roman" w:cs="Times New Roman"/>
        </w:rPr>
        <w:t>-</w:t>
      </w:r>
      <w:r w:rsidR="000F7F42" w:rsidRPr="001512D0">
        <w:rPr>
          <w:rFonts w:ascii="Times New Roman" w:hAnsi="Times New Roman" w:cs="Times New Roman"/>
        </w:rPr>
        <w:t xml:space="preserve"> </w:t>
      </w:r>
      <w:r w:rsidRPr="001512D0">
        <w:rPr>
          <w:rFonts w:ascii="Times New Roman" w:hAnsi="Times New Roman" w:cs="Times New Roman"/>
          <w:sz w:val="24"/>
          <w:szCs w:val="24"/>
        </w:rPr>
        <w:t>обучение</w:t>
      </w:r>
      <w:r w:rsidR="00F92663" w:rsidRPr="001512D0">
        <w:rPr>
          <w:rFonts w:ascii="Times New Roman" w:hAnsi="Times New Roman" w:cs="Times New Roman"/>
          <w:sz w:val="24"/>
          <w:szCs w:val="24"/>
        </w:rPr>
        <w:t xml:space="preserve"> персонала</w:t>
      </w:r>
      <w:r w:rsidRPr="001512D0">
        <w:rPr>
          <w:rFonts w:ascii="Times New Roman" w:hAnsi="Times New Roman" w:cs="Times New Roman"/>
          <w:sz w:val="24"/>
          <w:szCs w:val="24"/>
        </w:rPr>
        <w:t>;</w:t>
      </w:r>
    </w:p>
    <w:p w14:paraId="01ECA563" w14:textId="77777777" w:rsidR="008B038A" w:rsidRPr="001512D0" w:rsidRDefault="008B038A" w:rsidP="001512D0">
      <w:pPr>
        <w:spacing w:after="0" w:line="240" w:lineRule="auto"/>
        <w:ind w:left="709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916C6D" w14:textId="77777777" w:rsidR="0079779E" w:rsidRPr="001512D0" w:rsidRDefault="0079779E" w:rsidP="001512D0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условия:</w:t>
      </w:r>
    </w:p>
    <w:p w14:paraId="5BF98AE8" w14:textId="77777777" w:rsidR="0079779E" w:rsidRPr="001512D0" w:rsidRDefault="0079779E" w:rsidP="001512D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1.Предусматривается отбор единственного исполнителя или Консорциума (далее - Участник и/или Исполнитель, по тексту), состоящий из двух или более компаний-партнеров с заключением контракта на разработку проектной документации и поставку оборудования, что связано с необходимостью обеспечения сопряженности технических и проектных решений.</w:t>
      </w:r>
    </w:p>
    <w:p w14:paraId="0F52DA0C" w14:textId="77777777" w:rsidR="0084008C" w:rsidRPr="001512D0" w:rsidRDefault="0079779E" w:rsidP="001512D0">
      <w:pPr>
        <w:spacing w:after="0" w:line="240" w:lineRule="auto"/>
        <w:ind w:left="105" w:firstLine="3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2.Исполнитель несет ответственность за предоставленные проектные</w:t>
      </w:r>
      <w:r w:rsidR="00A91713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 достаточность количества качества спроектированного оборудования</w:t>
      </w:r>
      <w:r w:rsidR="00E95F81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</w:t>
      </w:r>
      <w:r w:rsidR="00E95F81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поставку.</w:t>
      </w:r>
      <w:r w:rsidR="00A91713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необходимости</w:t>
      </w:r>
      <w:r w:rsidR="00E95F81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дополнение в техническое задание и проектные работы со стороны исполнителя данные замечания вносится в ТЗ. Если по вине исполнителя в проектное решение не вынесено необходимые изменения то исполнитель эт</w:t>
      </w:r>
      <w:r w:rsidR="00702CEC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работы выполняется за счёт исполнителя.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2CEC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ыполнения дополнительных проектных работ или поставки дополнительного оборудования/материалов на стадии выполнения строительно-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монтажных работ по вине Исполнителя (не учтено в проекте), то Исполнитель обязуется за свой счет выполнить</w:t>
      </w:r>
      <w:r w:rsidR="00A91713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поставить дополнительное оборудование/материалы, без увеличения общих сроков разработки проектной документации и поставки оборудования. При этом, исполнитель должен возместить затраты Заказчика, связанные с повторным проведением адаптации и экспертизы проекта в уполномоченных органах Республики Узбекистан, а также другие не запланированные расходы Заказчика связанные с дополнительной доработкой проектной документации и поставки дополнительного  оборудования/материалов и оплатить Заказчику штраф в размере не менее 5% от стоимости дополнительных объемов. </w:t>
      </w:r>
    </w:p>
    <w:p w14:paraId="7883CA2F" w14:textId="77777777" w:rsidR="0084008C" w:rsidRPr="001512D0" w:rsidRDefault="00A91713" w:rsidP="001512D0">
      <w:pPr>
        <w:spacing w:after="0" w:line="240" w:lineRule="auto"/>
        <w:ind w:left="105" w:firstLine="3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необходимые строительно-монтажные работы осуществляютс</w:t>
      </w:r>
      <w:r w:rsidR="0084008C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 под контролем Исполнителя.</w:t>
      </w:r>
    </w:p>
    <w:p w14:paraId="72F06661" w14:textId="77777777" w:rsidR="0084008C" w:rsidRPr="001512D0" w:rsidRDefault="00A91713" w:rsidP="001512D0">
      <w:pPr>
        <w:spacing w:after="0" w:line="240" w:lineRule="auto"/>
        <w:ind w:left="105" w:firstLine="3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несет ответственность за выход объекта на проектну</w:t>
      </w:r>
      <w:r w:rsidR="0084008C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мощность.</w:t>
      </w:r>
    </w:p>
    <w:p w14:paraId="0B949A71" w14:textId="77777777" w:rsidR="00A91713" w:rsidRPr="001512D0" w:rsidRDefault="00A91713" w:rsidP="001512D0">
      <w:pPr>
        <w:spacing w:after="0" w:line="240" w:lineRule="auto"/>
        <w:ind w:left="105" w:firstLine="3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этого, Исполнитель несет ответственность з</w:t>
      </w:r>
      <w:r w:rsidR="0084008C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несвоевременное уведомление Заказчика о наличии факта некачественног</w:t>
      </w:r>
      <w:r w:rsidR="0084008C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строительных работ и монтажа оборудования, повлекших за собо</w:t>
      </w:r>
      <w:r w:rsidR="0084008C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несоответствие, недостижение проектных показателей либо последующие дефекты в функционировани</w:t>
      </w:r>
      <w:r w:rsidR="0084008C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AA5" w:rsidRPr="001512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комплекса ЦПТ.</w:t>
      </w:r>
    </w:p>
    <w:p w14:paraId="5EF5969F" w14:textId="77777777" w:rsidR="00A91713" w:rsidRPr="001512D0" w:rsidRDefault="00A91713" w:rsidP="001512D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Если Участник представляет собой Консорциум, состоящий из двух или более компаний-партнеров</w:t>
      </w:r>
      <w:r w:rsidR="0084008C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он должен отвечать следующим</w:t>
      </w:r>
      <w:r w:rsidR="0084008C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требованиям:</w:t>
      </w:r>
    </w:p>
    <w:p w14:paraId="0EA04D19" w14:textId="77777777" w:rsidR="0084008C" w:rsidRPr="001512D0" w:rsidRDefault="00A91713" w:rsidP="001512D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один из партнеров Консорциума должен быть назначен Ведущим партнером, который должен иметь все полномочия от имени партнеров, необходимые для участия в торгах, заключения и исполнения Контракта, в том числе, полномочие взаимодействовать с Заказчиком в процессе проведения торгов, заключать Контракт, осуществлять права, исполнять обязанности и получать указания от имени и по поручению любого партнера и всех партнеров вместе взятых.</w:t>
      </w:r>
    </w:p>
    <w:p w14:paraId="36BA6ACF" w14:textId="77777777" w:rsidR="00A91713" w:rsidRPr="001512D0" w:rsidRDefault="00A91713" w:rsidP="001512D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все партнеры несут перед Заказчиком солидарную ответственность за исполнение условий торгов, а также Контракта в соответствии с условиями Контракта, при этом организацию исполнения условий торгов и Контракта в целом осуществляет Ведущий партнер;</w:t>
      </w:r>
    </w:p>
    <w:p w14:paraId="28A05FEB" w14:textId="77777777" w:rsidR="00A91713" w:rsidRPr="001512D0" w:rsidRDefault="00A91713" w:rsidP="001512D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все операции по исполнению условий торгов и Контракта, включая платежи, совершаются Заказчиком исключительно с Ведущим партнером, все права партнеров в рамках торгов и по Контракту осуществляет исключительно Ведущий партнер;</w:t>
      </w:r>
    </w:p>
    <w:p w14:paraId="2B8C703F" w14:textId="77777777" w:rsidR="0084008C" w:rsidRPr="001512D0" w:rsidRDefault="00A91713" w:rsidP="001512D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копия соглашения между партнерами Консорциума должна быть представлена в составе </w:t>
      </w:r>
      <w:r w:rsidR="0084008C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предложения,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проведенного на основе отбора наилучшего предложения, в таком соглашении должно быть четко указано:</w:t>
      </w:r>
    </w:p>
    <w:p w14:paraId="45BAEB5E" w14:textId="77777777" w:rsidR="00EE3714" w:rsidRPr="001512D0" w:rsidRDefault="00A91713" w:rsidP="001512D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Ведущий партнер Консорциума уполномочен на совершение юридических и фактических действий от имени участников Консорциума, включая, помимо прочего, участие в отборе наилучшего предложения, заключение Контракта, подписание изменений и дополнений к Контракту, </w:t>
      </w:r>
      <w:r w:rsidR="0084008C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олучение указаний и корреспонденции от Заказчика, получение денежных</w:t>
      </w:r>
      <w:r w:rsidR="0084008C" w:rsidRPr="001512D0">
        <w:t xml:space="preserve"> </w:t>
      </w:r>
      <w:r w:rsidR="0084008C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и принятие  иного  исполнения  от Заказчика, представление интересов</w:t>
      </w:r>
      <w:r w:rsidR="00EE3714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008C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и по поручению любого участника Консорциума в рамках отбор наилучшего предложения и исполнения обязательств по Контракту;</w:t>
      </w:r>
    </w:p>
    <w:p w14:paraId="2EE43DC1" w14:textId="77777777" w:rsidR="0084008C" w:rsidRPr="001512D0" w:rsidRDefault="00CB3E23" w:rsidP="001512D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84008C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операции по исполнению условий отбора наилучшего предложения и Контракта, включая платежи, совершаются Компанией исключительно с Ведущим партнером. Права по Контракту от имени участников Консорциума осуществляет исключительно Ведущий партнер;</w:t>
      </w:r>
    </w:p>
    <w:p w14:paraId="0521EF55" w14:textId="77777777" w:rsidR="00EE3714" w:rsidRPr="001512D0" w:rsidRDefault="0084008C" w:rsidP="001512D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 случае прекращения Соглашения о консорциуме и/или изменения состава Консорциума, все партнеры (включая вышедших) продолжают нести перед Заказчиком солидарную ответственность по неисполненным и исполненным ненадлежащим образом общим обязательствам Консорциума по Контракту;</w:t>
      </w:r>
    </w:p>
    <w:p w14:paraId="01E737AC" w14:textId="77777777" w:rsidR="0084008C" w:rsidRPr="001512D0" w:rsidRDefault="0084008C" w:rsidP="001512D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обязательства Партнёров по обеспечению безопасного ведения работ и охране окружающей среды;</w:t>
      </w:r>
    </w:p>
    <w:p w14:paraId="1E4F5FE8" w14:textId="77777777" w:rsidR="00EE3714" w:rsidRPr="001512D0" w:rsidRDefault="0084008C" w:rsidP="001512D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ограничения, которые регулируют действия Консорциума;</w:t>
      </w:r>
    </w:p>
    <w:p w14:paraId="661F1761" w14:textId="77777777" w:rsidR="0084008C" w:rsidRPr="001512D0" w:rsidRDefault="0084008C" w:rsidP="001512D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урегулированность всех вопросов, касающихся взаиморасчетов между партнерами при исполнении Контракта;</w:t>
      </w:r>
    </w:p>
    <w:p w14:paraId="51D0DBC0" w14:textId="77777777" w:rsidR="0084008C" w:rsidRPr="001512D0" w:rsidRDefault="0084008C" w:rsidP="001512D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сроки, объемы и виды исполняемого каждым членом Консорциума видов работ, являющихся предметом торгов.</w:t>
      </w:r>
    </w:p>
    <w:p w14:paraId="548B23B9" w14:textId="77777777" w:rsidR="0084008C" w:rsidRPr="001512D0" w:rsidRDefault="0084008C" w:rsidP="001512D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включение в состав Консорциума партнеров, не принимающих непосредственное участие в выполнении Работ, относящегося к данному предмету торгов.</w:t>
      </w:r>
    </w:p>
    <w:p w14:paraId="78E65B47" w14:textId="77777777" w:rsidR="0084008C" w:rsidRPr="001512D0" w:rsidRDefault="0084008C" w:rsidP="001512D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ЗАКАЗЧИК сочтет, что любое из положений представленного</w:t>
      </w:r>
      <w:r w:rsidR="00EE3714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соглашения о Консорциуме прямо или косвенно нарушает требования настоящего пункта технического задания, а также по другим обоснованным причинам, Заказчик вправе направить соответствующему Участнику запрос о внесении необходимых изменений в соглашение о Консорциуме. Участник в течение </w:t>
      </w:r>
      <w:r w:rsidR="00EE3714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(десять) рабочих дней направляет Заказчику надлежащим образом оформленное дополнительное соглашение к соглашению о Консорциуме или обновленное соглашение о Консорциуме с учетом требуемых изменений или мотивированный отказ от внесения изменений. В случае направления такого отказа Участника либо не направления ответа в вышеуказанный срок или (если применимо) в течение другого срока, согласованного Заказчиком, Заказчик, по своему усмотрению, может считать такое соглашение не отвечающим требованиям отбора наилучшего предложения. В этом случае только Ведущий партнер будет рассматриваться в качестве Участника, представившего наилучшее предложение от своего имени, все остальные партнеры будут рассматриваться как его субподрядчики</w:t>
      </w:r>
      <w:r w:rsidR="00EE3714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Заказчик  не  несет ответственности за любые негативные последствия, в том числе за оценку и/или отклонение предложения такого Участника.</w:t>
      </w:r>
    </w:p>
    <w:p w14:paraId="3848A249" w14:textId="77777777" w:rsidR="00E52A17" w:rsidRPr="001512D0" w:rsidRDefault="00E52A17" w:rsidP="001512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86AF26" w14:textId="77777777" w:rsidR="00E52A17" w:rsidRPr="001512D0" w:rsidRDefault="00E52A17" w:rsidP="001512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FA1C79" w14:textId="77777777" w:rsidR="00E52A17" w:rsidRPr="001512D0" w:rsidRDefault="00E52A17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23155D" w14:textId="77777777" w:rsidR="00E52A17" w:rsidRPr="001512D0" w:rsidRDefault="00E52A17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F76E98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5AA6F2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C350B4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FBEB78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8551E2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A3052C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0A3A0E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621975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776656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9DBA00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F553C9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9C324A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422CC7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BCBDB6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C6CCC8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AACA15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174EAA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31A1BA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1651D5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4E3C8E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760E3E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0D47B3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847C82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A9894E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053566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DE6F81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68A5D1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AE29CD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86865F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DDCFBE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776EB5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DF08EC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66002E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21B245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C0A51C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8AE4CF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78C309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DEDECD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163098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53140D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3538F4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D69047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9D102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83EBB3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F63827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D4E90B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FCF94D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F4E28D" w14:textId="77777777" w:rsidR="00EE3714" w:rsidRPr="001512D0" w:rsidRDefault="00EE371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A4246B" w14:textId="77777777" w:rsidR="00E52A17" w:rsidRPr="001512D0" w:rsidRDefault="00E52A17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161DF9" w14:textId="77777777" w:rsidR="00E52A17" w:rsidRPr="001512D0" w:rsidRDefault="00E52A17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РАЗДЕЛ </w:t>
      </w:r>
      <w:r w:rsidR="004E25C4" w:rsidRPr="001512D0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I</w:t>
      </w:r>
    </w:p>
    <w:p w14:paraId="4088B206" w14:textId="77777777" w:rsidR="00E52A17" w:rsidRPr="001512D0" w:rsidRDefault="00E52A17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ТРЕБОВАНИЯ ДЛЯ РАЗРАБОТКИ</w:t>
      </w:r>
    </w:p>
    <w:p w14:paraId="57225E7B" w14:textId="77777777" w:rsidR="00E52A17" w:rsidRPr="001512D0" w:rsidRDefault="00E52A17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ПРОЕКТНОЙ ДОКУМЕНТАЦИИ</w:t>
      </w:r>
    </w:p>
    <w:p w14:paraId="5C8F6767" w14:textId="77777777" w:rsidR="00E52A17" w:rsidRPr="001512D0" w:rsidRDefault="00E52A17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047EC8A4" w14:textId="77777777" w:rsidR="00E52A17" w:rsidRPr="001512D0" w:rsidRDefault="00E52A17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0EE3F67A" w14:textId="77777777" w:rsidR="00E52A17" w:rsidRPr="001512D0" w:rsidRDefault="00E52A17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A7350F4" w14:textId="77777777" w:rsidR="00E52A17" w:rsidRPr="001512D0" w:rsidRDefault="00E52A17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14F5880B" w14:textId="77777777" w:rsidR="00E52A17" w:rsidRPr="001512D0" w:rsidRDefault="00E52A17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2A70DAF3" w14:textId="77777777" w:rsidR="00E52A17" w:rsidRPr="001512D0" w:rsidRDefault="00E52A17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468C64A8" w14:textId="77777777" w:rsidR="00E52A17" w:rsidRPr="001512D0" w:rsidRDefault="00E52A17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12FE6CB5" w14:textId="77777777" w:rsidR="00F07689" w:rsidRPr="001512D0" w:rsidRDefault="00F07689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459D0FE7" w14:textId="77777777" w:rsidR="00F07689" w:rsidRPr="001512D0" w:rsidRDefault="00F07689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3577FAF1" w14:textId="77777777" w:rsidR="00F07689" w:rsidRPr="001512D0" w:rsidRDefault="00F07689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6E2CA37" w14:textId="77777777" w:rsidR="00F07689" w:rsidRPr="001512D0" w:rsidRDefault="00F07689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5747194" w14:textId="77777777" w:rsidR="00F07689" w:rsidRPr="001512D0" w:rsidRDefault="00F07689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6F360D2F" w14:textId="77777777" w:rsidR="00F07689" w:rsidRPr="001512D0" w:rsidRDefault="00F07689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07A4BCCA" w14:textId="77777777" w:rsidR="00F07689" w:rsidRPr="001512D0" w:rsidRDefault="00F07689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5EB3679" w14:textId="77777777" w:rsidR="00F07689" w:rsidRPr="001512D0" w:rsidRDefault="00F07689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3B95966D" w14:textId="77777777" w:rsidR="00F07689" w:rsidRPr="001512D0" w:rsidRDefault="00F07689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tbl>
      <w:tblPr>
        <w:tblStyle w:val="2"/>
        <w:tblW w:w="9487" w:type="dxa"/>
        <w:tblLook w:val="04A0" w:firstRow="1" w:lastRow="0" w:firstColumn="1" w:lastColumn="0" w:noHBand="0" w:noVBand="1"/>
      </w:tblPr>
      <w:tblGrid>
        <w:gridCol w:w="562"/>
        <w:gridCol w:w="3119"/>
        <w:gridCol w:w="5806"/>
      </w:tblGrid>
      <w:tr w:rsidR="001512D0" w:rsidRPr="001512D0" w14:paraId="5EBB0637" w14:textId="77777777" w:rsidTr="00A66040">
        <w:tc>
          <w:tcPr>
            <w:tcW w:w="562" w:type="dxa"/>
          </w:tcPr>
          <w:p w14:paraId="74B89E99" w14:textId="77777777" w:rsidR="004E25C4" w:rsidRPr="001512D0" w:rsidRDefault="004E25C4" w:rsidP="001512D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512D0">
              <w:rPr>
                <w:rFonts w:eastAsia="Arial" w:cs="Times New Roman"/>
                <w:b/>
                <w:w w:val="105"/>
                <w:szCs w:val="24"/>
                <w:lang w:val="en-US"/>
              </w:rPr>
              <w:lastRenderedPageBreak/>
              <w:t xml:space="preserve">№ </w:t>
            </w:r>
            <w:r w:rsidRPr="001512D0">
              <w:rPr>
                <w:rFonts w:eastAsia="Arial" w:cs="Times New Roman"/>
                <w:b/>
                <w:szCs w:val="24"/>
                <w:lang w:val="en-US"/>
              </w:rPr>
              <w:t>п/п</w:t>
            </w:r>
          </w:p>
        </w:tc>
        <w:tc>
          <w:tcPr>
            <w:tcW w:w="3119" w:type="dxa"/>
          </w:tcPr>
          <w:p w14:paraId="69A94CF7" w14:textId="77777777" w:rsidR="004E25C4" w:rsidRPr="001512D0" w:rsidRDefault="004E25C4" w:rsidP="001512D0">
            <w:pPr>
              <w:tabs>
                <w:tab w:val="left" w:pos="1365"/>
              </w:tabs>
              <w:spacing w:after="0" w:line="240" w:lineRule="auto"/>
              <w:jc w:val="center"/>
              <w:rPr>
                <w:rFonts w:eastAsia="Arial" w:cs="Times New Roman"/>
                <w:b/>
                <w:w w:val="105"/>
                <w:szCs w:val="24"/>
              </w:rPr>
            </w:pPr>
            <w:r w:rsidRPr="001512D0">
              <w:rPr>
                <w:rFonts w:eastAsia="Arial" w:cs="Times New Roman"/>
                <w:b/>
                <w:w w:val="105"/>
                <w:szCs w:val="24"/>
              </w:rPr>
              <w:t>Наименование основных</w:t>
            </w:r>
          </w:p>
          <w:p w14:paraId="1EFA8376" w14:textId="77777777" w:rsidR="004E25C4" w:rsidRPr="001512D0" w:rsidRDefault="004E25C4" w:rsidP="001512D0">
            <w:pPr>
              <w:tabs>
                <w:tab w:val="left" w:pos="1365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512D0">
              <w:rPr>
                <w:rFonts w:eastAsia="Arial" w:cs="Times New Roman"/>
                <w:b/>
                <w:w w:val="105"/>
                <w:szCs w:val="24"/>
              </w:rPr>
              <w:t>данных и требований</w:t>
            </w:r>
          </w:p>
        </w:tc>
        <w:tc>
          <w:tcPr>
            <w:tcW w:w="5806" w:type="dxa"/>
          </w:tcPr>
          <w:p w14:paraId="0B9216A5" w14:textId="77777777" w:rsidR="004E25C4" w:rsidRPr="001512D0" w:rsidRDefault="004E25C4" w:rsidP="001512D0">
            <w:pPr>
              <w:tabs>
                <w:tab w:val="left" w:pos="1365"/>
              </w:tabs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1512D0">
              <w:rPr>
                <w:rFonts w:cs="Times New Roman"/>
                <w:b/>
                <w:szCs w:val="24"/>
              </w:rPr>
              <w:t>Содержание основных</w:t>
            </w:r>
          </w:p>
          <w:p w14:paraId="7E7B6412" w14:textId="77777777" w:rsidR="004E25C4" w:rsidRPr="001512D0" w:rsidRDefault="004E25C4" w:rsidP="001512D0">
            <w:pPr>
              <w:tabs>
                <w:tab w:val="left" w:pos="1365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b/>
                <w:szCs w:val="24"/>
              </w:rPr>
              <w:t>данных и требований</w:t>
            </w:r>
          </w:p>
        </w:tc>
      </w:tr>
      <w:tr w:rsidR="001512D0" w:rsidRPr="001512D0" w14:paraId="7EDE0967" w14:textId="77777777" w:rsidTr="00A66040">
        <w:tc>
          <w:tcPr>
            <w:tcW w:w="562" w:type="dxa"/>
          </w:tcPr>
          <w:p w14:paraId="47EA599A" w14:textId="77777777" w:rsidR="004E25C4" w:rsidRPr="001512D0" w:rsidRDefault="004E25C4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1</w:t>
            </w:r>
          </w:p>
        </w:tc>
        <w:tc>
          <w:tcPr>
            <w:tcW w:w="3119" w:type="dxa"/>
          </w:tcPr>
          <w:p w14:paraId="047C38D3" w14:textId="77777777" w:rsidR="004E25C4" w:rsidRPr="001512D0" w:rsidRDefault="004E25C4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Наименование выполняемых работ и оказываемых услуг</w:t>
            </w:r>
          </w:p>
        </w:tc>
        <w:tc>
          <w:tcPr>
            <w:tcW w:w="5806" w:type="dxa"/>
          </w:tcPr>
          <w:p w14:paraId="2C9C9BE5" w14:textId="77777777" w:rsidR="004E25C4" w:rsidRPr="001512D0" w:rsidRDefault="004E25C4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Разработка проектной документации в следующем составе:</w:t>
            </w:r>
          </w:p>
          <w:p w14:paraId="0F155E3C" w14:textId="77777777" w:rsidR="00D821D9" w:rsidRPr="001512D0" w:rsidRDefault="00D821D9" w:rsidP="001512D0">
            <w:pPr>
              <w:spacing w:after="0" w:line="240" w:lineRule="auto"/>
              <w:ind w:left="411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1. Базовый инжиниринг</w:t>
            </w:r>
            <w:r w:rsidR="001A7EFE" w:rsidRPr="001512D0">
              <w:rPr>
                <w:rFonts w:cs="Times New Roman"/>
                <w:szCs w:val="24"/>
              </w:rPr>
              <w:t>.</w:t>
            </w:r>
            <w:r w:rsidRPr="001512D0">
              <w:rPr>
                <w:rFonts w:cs="Times New Roman"/>
                <w:szCs w:val="24"/>
              </w:rPr>
              <w:t xml:space="preserve"> </w:t>
            </w:r>
          </w:p>
          <w:p w14:paraId="41CCE68F" w14:textId="77777777" w:rsidR="004E25C4" w:rsidRPr="001512D0" w:rsidRDefault="00D821D9" w:rsidP="001512D0">
            <w:pPr>
              <w:spacing w:after="0" w:line="240" w:lineRule="auto"/>
              <w:ind w:left="411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2</w:t>
            </w:r>
            <w:r w:rsidR="00F006AD" w:rsidRPr="001512D0">
              <w:rPr>
                <w:rFonts w:cs="Times New Roman"/>
                <w:szCs w:val="24"/>
              </w:rPr>
              <w:t>.</w:t>
            </w:r>
            <w:r w:rsidR="004E25C4" w:rsidRPr="001512D0">
              <w:rPr>
                <w:rFonts w:cs="Times New Roman"/>
                <w:szCs w:val="24"/>
              </w:rPr>
              <w:t>Детальный инжиниринг.</w:t>
            </w:r>
          </w:p>
          <w:p w14:paraId="6CB5CFB7" w14:textId="77777777" w:rsidR="004E25C4" w:rsidRPr="001512D0" w:rsidRDefault="00D821D9" w:rsidP="001512D0">
            <w:pPr>
              <w:spacing w:after="0" w:line="240" w:lineRule="auto"/>
              <w:ind w:left="411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3</w:t>
            </w:r>
            <w:r w:rsidR="00F006AD" w:rsidRPr="001512D0">
              <w:rPr>
                <w:rFonts w:cs="Times New Roman"/>
                <w:szCs w:val="24"/>
              </w:rPr>
              <w:t>.</w:t>
            </w:r>
            <w:r w:rsidR="004E25C4" w:rsidRPr="001512D0">
              <w:rPr>
                <w:rFonts w:cs="Times New Roman"/>
                <w:szCs w:val="24"/>
              </w:rPr>
              <w:t>Технологический регламент.</w:t>
            </w:r>
          </w:p>
          <w:p w14:paraId="15EEA288" w14:textId="77777777" w:rsidR="004E25C4" w:rsidRPr="001512D0" w:rsidRDefault="00D821D9" w:rsidP="001512D0">
            <w:pPr>
              <w:spacing w:after="0" w:line="240" w:lineRule="auto"/>
              <w:ind w:left="411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4</w:t>
            </w:r>
            <w:r w:rsidR="00F006AD" w:rsidRPr="001512D0">
              <w:rPr>
                <w:rFonts w:cs="Times New Roman"/>
                <w:szCs w:val="24"/>
              </w:rPr>
              <w:t>.</w:t>
            </w:r>
            <w:r w:rsidR="004E25C4" w:rsidRPr="001512D0">
              <w:rPr>
                <w:rFonts w:cs="Times New Roman"/>
                <w:szCs w:val="24"/>
              </w:rPr>
              <w:t>Другая необходимая проектная документация согласно требованиям законодательства Республики Узбекистан.</w:t>
            </w:r>
          </w:p>
        </w:tc>
      </w:tr>
      <w:tr w:rsidR="001512D0" w:rsidRPr="001512D0" w14:paraId="264B13FB" w14:textId="77777777" w:rsidTr="00A66040">
        <w:tc>
          <w:tcPr>
            <w:tcW w:w="562" w:type="dxa"/>
          </w:tcPr>
          <w:p w14:paraId="271BB7FE" w14:textId="77777777" w:rsidR="004E25C4" w:rsidRPr="001512D0" w:rsidRDefault="004E25C4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2</w:t>
            </w:r>
          </w:p>
        </w:tc>
        <w:tc>
          <w:tcPr>
            <w:tcW w:w="3119" w:type="dxa"/>
          </w:tcPr>
          <w:p w14:paraId="6D6E639D" w14:textId="77777777" w:rsidR="004E25C4" w:rsidRPr="001512D0" w:rsidRDefault="004E25C4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Цель использования выполняемых работ и оказываемых услуг</w:t>
            </w:r>
          </w:p>
        </w:tc>
        <w:tc>
          <w:tcPr>
            <w:tcW w:w="5806" w:type="dxa"/>
          </w:tcPr>
          <w:p w14:paraId="3EF05DCB" w14:textId="77777777" w:rsidR="004E25C4" w:rsidRPr="001512D0" w:rsidRDefault="00C00D82" w:rsidP="001512D0">
            <w:pPr>
              <w:spacing w:after="0" w:line="240" w:lineRule="auto"/>
              <w:ind w:firstLine="284"/>
              <w:contextualSpacing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eastAsia="Times New Roman" w:cs="Times New Roman"/>
                <w:szCs w:val="24"/>
                <w:lang w:eastAsia="ru-RU"/>
              </w:rPr>
              <w:t>В рамках реализации инвестиционного проекта «Освоение месторождения «Ёшлик </w:t>
            </w:r>
            <w:r w:rsidRPr="001512D0">
              <w:rPr>
                <w:rFonts w:eastAsia="Times New Roman" w:cs="Times New Roman"/>
                <w:szCs w:val="24"/>
                <w:lang w:val="en-US" w:eastAsia="ru-RU"/>
              </w:rPr>
              <w:t>I</w:t>
            </w:r>
            <w:r w:rsidRPr="001512D0">
              <w:rPr>
                <w:rFonts w:eastAsia="Times New Roman" w:cs="Times New Roman"/>
                <w:szCs w:val="24"/>
                <w:lang w:eastAsia="ru-RU"/>
              </w:rPr>
              <w:t>» при разработке карьера предусмотрено внедрение циклично-поточн</w:t>
            </w:r>
            <w:r w:rsidR="001A7EFE" w:rsidRPr="001512D0">
              <w:rPr>
                <w:rFonts w:eastAsia="Times New Roman" w:cs="Times New Roman"/>
                <w:szCs w:val="24"/>
                <w:lang w:eastAsia="ru-RU"/>
              </w:rPr>
              <w:t>ую</w:t>
            </w:r>
            <w:r w:rsidRPr="001512D0">
              <w:rPr>
                <w:rFonts w:eastAsia="Times New Roman" w:cs="Times New Roman"/>
                <w:szCs w:val="24"/>
                <w:lang w:eastAsia="ru-RU"/>
              </w:rPr>
              <w:t xml:space="preserve"> технологи</w:t>
            </w:r>
            <w:r w:rsidR="001A7EFE" w:rsidRPr="001512D0">
              <w:rPr>
                <w:rFonts w:eastAsia="Times New Roman" w:cs="Times New Roman"/>
                <w:szCs w:val="24"/>
                <w:lang w:eastAsia="ru-RU"/>
              </w:rPr>
              <w:t>ю</w:t>
            </w:r>
            <w:r w:rsidRPr="001512D0">
              <w:rPr>
                <w:rFonts w:eastAsia="Times New Roman" w:cs="Times New Roman"/>
                <w:szCs w:val="24"/>
                <w:lang w:eastAsia="ru-RU"/>
              </w:rPr>
              <w:t xml:space="preserve"> (ЦПТ), в которой порода после первичного дробления конвейерами доставляется на отвалы пустых пород.</w:t>
            </w:r>
          </w:p>
        </w:tc>
      </w:tr>
      <w:tr w:rsidR="001512D0" w:rsidRPr="001512D0" w14:paraId="0706ECFA" w14:textId="77777777" w:rsidTr="00A66040">
        <w:tc>
          <w:tcPr>
            <w:tcW w:w="562" w:type="dxa"/>
          </w:tcPr>
          <w:p w14:paraId="294A58DB" w14:textId="77777777" w:rsidR="004E25C4" w:rsidRPr="001512D0" w:rsidRDefault="004E25C4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3</w:t>
            </w:r>
          </w:p>
        </w:tc>
        <w:tc>
          <w:tcPr>
            <w:tcW w:w="3119" w:type="dxa"/>
          </w:tcPr>
          <w:p w14:paraId="243F86C7" w14:textId="77777777" w:rsidR="004E25C4" w:rsidRPr="001512D0" w:rsidRDefault="004E25C4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Перечень работ, услуг и их объемы (количество)</w:t>
            </w:r>
          </w:p>
        </w:tc>
        <w:tc>
          <w:tcPr>
            <w:tcW w:w="5806" w:type="dxa"/>
          </w:tcPr>
          <w:p w14:paraId="34224321" w14:textId="77777777" w:rsidR="004E25C4" w:rsidRPr="001512D0" w:rsidRDefault="004E25C4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Разработать проектную документацию в составе</w:t>
            </w:r>
            <w:r w:rsidR="001A7EFE" w:rsidRPr="001512D0">
              <w:rPr>
                <w:rFonts w:cs="Times New Roman"/>
                <w:szCs w:val="24"/>
              </w:rPr>
              <w:t xml:space="preserve"> в </w:t>
            </w:r>
            <w:r w:rsidRPr="001512D0">
              <w:rPr>
                <w:rFonts w:cs="Times New Roman"/>
                <w:szCs w:val="24"/>
              </w:rPr>
              <w:t>том числе</w:t>
            </w:r>
            <w:r w:rsidR="001A7EFE" w:rsidRPr="001512D0">
              <w:rPr>
                <w:rFonts w:cs="Times New Roman"/>
                <w:szCs w:val="24"/>
              </w:rPr>
              <w:t>:</w:t>
            </w:r>
          </w:p>
          <w:p w14:paraId="217623BB" w14:textId="77777777" w:rsidR="004E25C4" w:rsidRPr="001512D0" w:rsidRDefault="004E25C4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1. Базовый инжиниринг, включающий в себя:</w:t>
            </w:r>
          </w:p>
          <w:p w14:paraId="4C456F23" w14:textId="77777777" w:rsidR="004E25C4" w:rsidRPr="001512D0" w:rsidRDefault="004E25C4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-основные технологические решения (ОТР);</w:t>
            </w:r>
          </w:p>
          <w:p w14:paraId="1EC56004" w14:textId="77777777" w:rsidR="004E25C4" w:rsidRPr="001512D0" w:rsidRDefault="004E25C4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-проведение детального обследования объекта, включая все виды изысканий и основные технологические расчеты по проекту (разграничение объемов изысканий согласовывается на стадии контрактации), с привлечением при необходимости специализированных организаций, имеющих соответствующую аккредитацию в Республике Узбекистан</w:t>
            </w:r>
            <w:r w:rsidR="00D063FE" w:rsidRPr="001512D0">
              <w:rPr>
                <w:rFonts w:cs="Times New Roman"/>
                <w:szCs w:val="24"/>
              </w:rPr>
              <w:t>.</w:t>
            </w:r>
          </w:p>
          <w:p w14:paraId="15014C2D" w14:textId="77777777" w:rsidR="004E25C4" w:rsidRPr="001512D0" w:rsidRDefault="004E25C4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-выбор и конфигурация основного и вспомогательного технологического оборудования;</w:t>
            </w:r>
          </w:p>
          <w:p w14:paraId="6DD42234" w14:textId="77777777" w:rsidR="004E25C4" w:rsidRPr="001512D0" w:rsidRDefault="001A7EFE" w:rsidP="001512D0">
            <w:pPr>
              <w:spacing w:after="0" w:line="240" w:lineRule="auto"/>
              <w:ind w:left="38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-</w:t>
            </w:r>
            <w:r w:rsidR="004E25C4" w:rsidRPr="001512D0">
              <w:rPr>
                <w:rFonts w:cs="Times New Roman"/>
                <w:szCs w:val="24"/>
              </w:rPr>
              <w:t>разработка базовой технологической документации (планы, технологические планировки, основные переделы, логистика и т.д.);</w:t>
            </w:r>
          </w:p>
          <w:p w14:paraId="7E310625" w14:textId="77777777" w:rsidR="004E25C4" w:rsidRPr="001512D0" w:rsidRDefault="001A7EFE" w:rsidP="001512D0">
            <w:pPr>
              <w:spacing w:after="0" w:line="240" w:lineRule="auto"/>
              <w:ind w:left="38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-</w:t>
            </w:r>
            <w:r w:rsidR="004E25C4" w:rsidRPr="001512D0">
              <w:rPr>
                <w:rFonts w:cs="Times New Roman"/>
                <w:szCs w:val="24"/>
              </w:rPr>
              <w:t>другая предпроектная документация, согласно нормам и правил Республики Узбекистан.</w:t>
            </w:r>
          </w:p>
          <w:p w14:paraId="39C5B0F4" w14:textId="77777777" w:rsidR="004E25C4" w:rsidRPr="001512D0" w:rsidRDefault="004E25C4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2. Детальный инжиниринг, включающий в себя:</w:t>
            </w:r>
          </w:p>
          <w:p w14:paraId="70224FB0" w14:textId="77777777" w:rsidR="004E25C4" w:rsidRPr="001512D0" w:rsidRDefault="004E25C4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-проектная документация в составе согласно ШНК 1.03.01-20 в объеме, необходимом для прохождения Государственной экспертизы и получения положительного Заключения воздействия на окружающую среду (ЗВОС);</w:t>
            </w:r>
          </w:p>
          <w:p w14:paraId="6F5804FA" w14:textId="77777777" w:rsidR="004E25C4" w:rsidRPr="001512D0" w:rsidRDefault="00054B65" w:rsidP="001512D0">
            <w:pPr>
              <w:spacing w:after="0" w:line="240" w:lineRule="auto"/>
              <w:ind w:left="38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-р</w:t>
            </w:r>
            <w:r w:rsidR="004E25C4" w:rsidRPr="001512D0">
              <w:rPr>
                <w:rFonts w:cs="Times New Roman"/>
                <w:szCs w:val="24"/>
              </w:rPr>
              <w:t xml:space="preserve">азработка </w:t>
            </w:r>
            <w:r w:rsidR="00E17D78" w:rsidRPr="001512D0">
              <w:rPr>
                <w:rFonts w:cs="Times New Roman"/>
                <w:szCs w:val="24"/>
                <w:lang w:val="uz-Cyrl-UZ"/>
              </w:rPr>
              <w:t>3</w:t>
            </w:r>
            <w:r w:rsidR="00E17D78" w:rsidRPr="001512D0">
              <w:rPr>
                <w:rFonts w:cs="Times New Roman"/>
                <w:szCs w:val="24"/>
                <w:lang w:val="en-US"/>
              </w:rPr>
              <w:t>D</w:t>
            </w:r>
            <w:r w:rsidR="00E17D78" w:rsidRPr="001512D0">
              <w:rPr>
                <w:rFonts w:cs="Times New Roman"/>
                <w:szCs w:val="24"/>
                <w:lang w:val="uz-Cyrl-UZ"/>
              </w:rPr>
              <w:t>-</w:t>
            </w:r>
            <w:r w:rsidR="004E25C4" w:rsidRPr="001512D0">
              <w:rPr>
                <w:rFonts w:cs="Times New Roman"/>
                <w:szCs w:val="24"/>
              </w:rPr>
              <w:t>модели проектируемого объекта;</w:t>
            </w:r>
          </w:p>
          <w:p w14:paraId="1EC3D658" w14:textId="77777777" w:rsidR="004E25C4" w:rsidRPr="001512D0" w:rsidRDefault="00054B65" w:rsidP="001512D0">
            <w:pPr>
              <w:spacing w:after="0" w:line="240" w:lineRule="auto"/>
              <w:ind w:left="38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-р</w:t>
            </w:r>
            <w:r w:rsidR="004E25C4" w:rsidRPr="001512D0">
              <w:rPr>
                <w:rFonts w:cs="Times New Roman"/>
                <w:szCs w:val="24"/>
              </w:rPr>
              <w:t>азработка рабочей документации</w:t>
            </w:r>
            <w:r w:rsidR="00A74B62" w:rsidRPr="001512D0">
              <w:rPr>
                <w:rFonts w:cs="Times New Roman"/>
                <w:szCs w:val="24"/>
              </w:rPr>
              <w:t xml:space="preserve"> и </w:t>
            </w:r>
            <w:r w:rsidR="004E25C4" w:rsidRPr="001512D0">
              <w:rPr>
                <w:rFonts w:cs="Times New Roman"/>
                <w:szCs w:val="24"/>
              </w:rPr>
              <w:t>рабоч</w:t>
            </w:r>
            <w:r w:rsidR="00745C99" w:rsidRPr="001512D0">
              <w:rPr>
                <w:rFonts w:cs="Times New Roman"/>
                <w:szCs w:val="24"/>
              </w:rPr>
              <w:t>его</w:t>
            </w:r>
            <w:r w:rsidR="004E25C4" w:rsidRPr="001512D0">
              <w:rPr>
                <w:rFonts w:cs="Times New Roman"/>
                <w:szCs w:val="24"/>
              </w:rPr>
              <w:t xml:space="preserve"> проект</w:t>
            </w:r>
            <w:r w:rsidR="00745C99" w:rsidRPr="001512D0">
              <w:rPr>
                <w:rFonts w:cs="Times New Roman"/>
                <w:szCs w:val="24"/>
              </w:rPr>
              <w:t>а</w:t>
            </w:r>
            <w:r w:rsidR="004E25C4" w:rsidRPr="001512D0">
              <w:rPr>
                <w:rFonts w:cs="Times New Roman"/>
                <w:szCs w:val="24"/>
              </w:rPr>
              <w:t xml:space="preserve"> состоящую из комплекта рабочих чертежей на отдельные здания и сооружения и все виды работ (в рабочей документации должны быть приведены расчеты затрат труда и расходы основных строительных материалов, составлены спецификации, а на оборудования и изделия - конструкторские чертежи, строительные рабочие чертежи на здания и сооружения</w:t>
            </w:r>
            <w:r w:rsidRPr="001512D0">
              <w:rPr>
                <w:rFonts w:cs="Times New Roman"/>
                <w:szCs w:val="24"/>
              </w:rPr>
              <w:t>, ТМЦ</w:t>
            </w:r>
            <w:r w:rsidR="004E25C4" w:rsidRPr="001512D0">
              <w:rPr>
                <w:rFonts w:cs="Times New Roman"/>
                <w:szCs w:val="24"/>
              </w:rPr>
              <w:t xml:space="preserve"> и т.д.) основываясь на разделе </w:t>
            </w:r>
            <w:r w:rsidR="008B038A" w:rsidRPr="001512D0">
              <w:rPr>
                <w:rFonts w:cs="Times New Roman"/>
                <w:szCs w:val="24"/>
                <w:lang w:val="en-US"/>
              </w:rPr>
              <w:t>III</w:t>
            </w:r>
            <w:r w:rsidR="004E25C4" w:rsidRPr="001512D0">
              <w:rPr>
                <w:rFonts w:cs="Times New Roman"/>
                <w:szCs w:val="24"/>
              </w:rPr>
              <w:t xml:space="preserve"> «Исходные данные» приложенного к данному </w:t>
            </w:r>
            <w:r w:rsidR="004E25C4" w:rsidRPr="001512D0">
              <w:rPr>
                <w:rFonts w:cs="Times New Roman"/>
                <w:szCs w:val="24"/>
              </w:rPr>
              <w:lastRenderedPageBreak/>
              <w:t>техническому заданию и на основе ТУ, выданных Заказчиком.</w:t>
            </w:r>
          </w:p>
          <w:p w14:paraId="5A02BA9E" w14:textId="77777777" w:rsidR="004E25C4" w:rsidRPr="001512D0" w:rsidRDefault="004E25C4" w:rsidP="001512D0">
            <w:pPr>
              <w:spacing w:after="0" w:line="240" w:lineRule="auto"/>
              <w:ind w:left="104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3.  Технологический регламент, включающий в себя общую характеристику производства, требования</w:t>
            </w:r>
            <w:r w:rsidR="00984394" w:rsidRPr="001512D0">
              <w:rPr>
                <w:rFonts w:cs="Times New Roman"/>
                <w:szCs w:val="24"/>
              </w:rPr>
              <w:t xml:space="preserve"> </w:t>
            </w:r>
            <w:r w:rsidRPr="001512D0">
              <w:rPr>
                <w:rFonts w:cs="Times New Roman"/>
                <w:szCs w:val="24"/>
              </w:rPr>
              <w:t>безопасности,</w:t>
            </w:r>
            <w:r w:rsidR="00984394" w:rsidRPr="001512D0">
              <w:rPr>
                <w:rFonts w:cs="Times New Roman"/>
                <w:szCs w:val="24"/>
              </w:rPr>
              <w:t xml:space="preserve"> </w:t>
            </w:r>
            <w:r w:rsidRPr="001512D0">
              <w:rPr>
                <w:rFonts w:cs="Times New Roman"/>
                <w:szCs w:val="24"/>
              </w:rPr>
              <w:t>описание технологического процесса и схемы, контроль и управление</w:t>
            </w:r>
            <w:r w:rsidR="00054B65" w:rsidRPr="001512D0">
              <w:rPr>
                <w:rFonts w:cs="Times New Roman"/>
                <w:szCs w:val="24"/>
              </w:rPr>
              <w:t xml:space="preserve"> за </w:t>
            </w:r>
            <w:r w:rsidRPr="001512D0">
              <w:rPr>
                <w:rFonts w:cs="Times New Roman"/>
                <w:szCs w:val="24"/>
              </w:rPr>
              <w:t xml:space="preserve"> технологическим процессом,</w:t>
            </w:r>
            <w:r w:rsidR="00054B65" w:rsidRPr="001512D0">
              <w:rPr>
                <w:rFonts w:cs="Times New Roman"/>
                <w:szCs w:val="24"/>
              </w:rPr>
              <w:t xml:space="preserve"> </w:t>
            </w:r>
            <w:r w:rsidRPr="001512D0">
              <w:rPr>
                <w:rFonts w:cs="Times New Roman"/>
                <w:szCs w:val="24"/>
              </w:rPr>
              <w:t>контрол</w:t>
            </w:r>
            <w:r w:rsidR="00054B65" w:rsidRPr="001512D0">
              <w:rPr>
                <w:rFonts w:cs="Times New Roman"/>
                <w:szCs w:val="24"/>
              </w:rPr>
              <w:t>ь за техническими</w:t>
            </w:r>
            <w:r w:rsidRPr="001512D0">
              <w:rPr>
                <w:rFonts w:cs="Times New Roman"/>
                <w:szCs w:val="24"/>
              </w:rPr>
              <w:t xml:space="preserve"> характеристик</w:t>
            </w:r>
            <w:r w:rsidR="00054B65" w:rsidRPr="001512D0">
              <w:rPr>
                <w:rFonts w:cs="Times New Roman"/>
                <w:szCs w:val="24"/>
              </w:rPr>
              <w:t>ами</w:t>
            </w:r>
            <w:r w:rsidRPr="001512D0">
              <w:rPr>
                <w:rFonts w:cs="Times New Roman"/>
                <w:szCs w:val="24"/>
              </w:rPr>
              <w:t xml:space="preserve"> установленного оборудования, применяемые материалы, возможные неполадки в работе и способы их устранения и т.д.</w:t>
            </w:r>
          </w:p>
          <w:p w14:paraId="35BE38A2" w14:textId="77777777" w:rsidR="004E25C4" w:rsidRPr="001512D0" w:rsidRDefault="004E25C4" w:rsidP="001512D0">
            <w:pPr>
              <w:spacing w:after="0" w:line="240" w:lineRule="auto"/>
              <w:ind w:left="104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4.  Другая необходимая проектная</w:t>
            </w:r>
            <w:r w:rsidR="00984394" w:rsidRPr="001512D0">
              <w:rPr>
                <w:rFonts w:cs="Times New Roman"/>
                <w:szCs w:val="24"/>
              </w:rPr>
              <w:t xml:space="preserve"> </w:t>
            </w:r>
            <w:r w:rsidRPr="001512D0">
              <w:rPr>
                <w:rFonts w:cs="Times New Roman"/>
                <w:szCs w:val="24"/>
              </w:rPr>
              <w:t>документация согласно требованиям законодательства Республики Узбекистан с последующим согласованием с Заказчиком и другими уполномоченными органами Республики Узбекистан.</w:t>
            </w:r>
          </w:p>
          <w:p w14:paraId="5D8F74A5" w14:textId="77777777" w:rsidR="004E25C4" w:rsidRPr="001512D0" w:rsidRDefault="004E25C4" w:rsidP="001512D0">
            <w:pPr>
              <w:spacing w:after="0" w:line="240" w:lineRule="auto"/>
              <w:ind w:left="104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5. Исполнитель должен производить авторский надзор на объекте до момента подписания итогового акта между Заказчиком и Исполнителем по приёмке объекта.</w:t>
            </w:r>
          </w:p>
          <w:p w14:paraId="637AB6F4" w14:textId="77777777" w:rsidR="004E25C4" w:rsidRPr="001512D0" w:rsidRDefault="00A9417C" w:rsidP="001512D0">
            <w:pPr>
              <w:spacing w:after="0" w:line="240" w:lineRule="auto"/>
              <w:ind w:left="34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6</w:t>
            </w:r>
            <w:r w:rsidR="004E25C4" w:rsidRPr="001512D0">
              <w:rPr>
                <w:rFonts w:cs="Times New Roman"/>
                <w:szCs w:val="24"/>
              </w:rPr>
              <w:t>. Разработка</w:t>
            </w:r>
            <w:r w:rsidRPr="001512D0">
              <w:rPr>
                <w:rFonts w:cs="Times New Roman"/>
                <w:szCs w:val="24"/>
              </w:rPr>
              <w:t xml:space="preserve"> </w:t>
            </w:r>
            <w:r w:rsidR="004E25C4" w:rsidRPr="001512D0">
              <w:rPr>
                <w:rFonts w:cs="Times New Roman"/>
                <w:szCs w:val="24"/>
              </w:rPr>
              <w:t>и</w:t>
            </w:r>
            <w:r w:rsidR="00984394" w:rsidRPr="001512D0">
              <w:rPr>
                <w:rFonts w:cs="Times New Roman"/>
                <w:szCs w:val="24"/>
              </w:rPr>
              <w:t xml:space="preserve"> </w:t>
            </w:r>
            <w:r w:rsidR="004E25C4" w:rsidRPr="001512D0">
              <w:rPr>
                <w:rFonts w:cs="Times New Roman"/>
                <w:szCs w:val="24"/>
              </w:rPr>
              <w:t>предоставление технологической</w:t>
            </w:r>
            <w:r w:rsidRPr="001512D0">
              <w:rPr>
                <w:rFonts w:cs="Times New Roman"/>
                <w:szCs w:val="24"/>
              </w:rPr>
              <w:t>, рабочих</w:t>
            </w:r>
            <w:r w:rsidR="004E25C4" w:rsidRPr="001512D0">
              <w:rPr>
                <w:rFonts w:cs="Times New Roman"/>
                <w:szCs w:val="24"/>
              </w:rPr>
              <w:t xml:space="preserve"> </w:t>
            </w:r>
            <w:r w:rsidR="00564AF1" w:rsidRPr="001512D0">
              <w:rPr>
                <w:rFonts w:cs="Times New Roman"/>
                <w:szCs w:val="24"/>
              </w:rPr>
              <w:t>инструкции,</w:t>
            </w:r>
            <w:r w:rsidR="004E25C4" w:rsidRPr="001512D0">
              <w:rPr>
                <w:rFonts w:cs="Times New Roman"/>
                <w:szCs w:val="24"/>
              </w:rPr>
              <w:t xml:space="preserve"> а так</w:t>
            </w:r>
            <w:r w:rsidR="00984394" w:rsidRPr="001512D0">
              <w:rPr>
                <w:rFonts w:cs="Times New Roman"/>
                <w:szCs w:val="24"/>
              </w:rPr>
              <w:t>ж</w:t>
            </w:r>
            <w:r w:rsidR="004E25C4" w:rsidRPr="001512D0">
              <w:rPr>
                <w:rFonts w:cs="Times New Roman"/>
                <w:szCs w:val="24"/>
              </w:rPr>
              <w:t>е инструкций по охране труда</w:t>
            </w:r>
            <w:r w:rsidRPr="001512D0">
              <w:rPr>
                <w:rFonts w:cs="Times New Roman"/>
                <w:szCs w:val="24"/>
              </w:rPr>
              <w:t xml:space="preserve"> и по пожарной безопасности</w:t>
            </w:r>
            <w:r w:rsidR="004E25C4" w:rsidRPr="001512D0">
              <w:rPr>
                <w:rFonts w:cs="Times New Roman"/>
                <w:szCs w:val="24"/>
              </w:rPr>
              <w:t>.</w:t>
            </w:r>
          </w:p>
          <w:p w14:paraId="75C9A6BF" w14:textId="77777777" w:rsidR="004E25C4" w:rsidRPr="001512D0" w:rsidRDefault="00A9417C" w:rsidP="001512D0">
            <w:pPr>
              <w:spacing w:after="0" w:line="240" w:lineRule="auto"/>
              <w:ind w:left="126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7</w:t>
            </w:r>
            <w:r w:rsidR="004E25C4" w:rsidRPr="001512D0">
              <w:rPr>
                <w:rFonts w:cs="Times New Roman"/>
                <w:szCs w:val="24"/>
              </w:rPr>
              <w:t>. Исполнитель должен обеспечить качество документации позволяющую Заказчику произвести экспертизу рабочей документации в уполномоченных органах Республики Узбекистан.</w:t>
            </w:r>
          </w:p>
          <w:p w14:paraId="540EF41B" w14:textId="77777777" w:rsidR="00A9417C" w:rsidRPr="001512D0" w:rsidRDefault="00A9417C" w:rsidP="001512D0">
            <w:pPr>
              <w:spacing w:after="0" w:line="240" w:lineRule="auto"/>
              <w:ind w:left="104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8. Адаптация проектной и другой документации к нормам и правилам Республики Узбекистан</w:t>
            </w:r>
            <w:r w:rsidR="00E17D78" w:rsidRPr="001512D0">
              <w:rPr>
                <w:rFonts w:cs="Times New Roman"/>
                <w:szCs w:val="24"/>
              </w:rPr>
              <w:t xml:space="preserve"> выполняется Исполнителем в рамках стоимости контракта.</w:t>
            </w:r>
            <w:r w:rsidRPr="001512D0">
              <w:rPr>
                <w:rFonts w:cs="Times New Roman"/>
                <w:szCs w:val="24"/>
              </w:rPr>
              <w:t xml:space="preserve"> </w:t>
            </w:r>
          </w:p>
          <w:p w14:paraId="5CB7A06D" w14:textId="77777777" w:rsidR="004E25C4" w:rsidRPr="001512D0" w:rsidRDefault="004E25C4" w:rsidP="001512D0">
            <w:pPr>
              <w:spacing w:after="0" w:line="240" w:lineRule="auto"/>
              <w:ind w:left="126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9. Исполнитель должен представить перечень быстро изнашивающих узлов оборудований с указанием материала изготовления</w:t>
            </w:r>
            <w:r w:rsidR="001A76A9" w:rsidRPr="001512D0">
              <w:rPr>
                <w:rFonts w:cs="Times New Roman"/>
                <w:szCs w:val="24"/>
              </w:rPr>
              <w:t xml:space="preserve"> и чертежей</w:t>
            </w:r>
            <w:r w:rsidRPr="001512D0">
              <w:rPr>
                <w:rFonts w:cs="Times New Roman"/>
                <w:szCs w:val="24"/>
              </w:rPr>
              <w:t>.</w:t>
            </w:r>
          </w:p>
          <w:p w14:paraId="0B924FAA" w14:textId="77777777" w:rsidR="004E25C4" w:rsidRPr="001512D0" w:rsidRDefault="004E25C4" w:rsidP="001512D0">
            <w:pPr>
              <w:spacing w:after="0" w:line="240" w:lineRule="auto"/>
              <w:ind w:left="34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10.</w:t>
            </w:r>
            <w:r w:rsidR="00984394" w:rsidRPr="001512D0">
              <w:rPr>
                <w:rFonts w:cs="Times New Roman"/>
                <w:szCs w:val="24"/>
              </w:rPr>
              <w:t xml:space="preserve"> </w:t>
            </w:r>
            <w:r w:rsidRPr="001512D0">
              <w:rPr>
                <w:rFonts w:cs="Times New Roman"/>
                <w:szCs w:val="24"/>
              </w:rPr>
              <w:t>Исполнитель предоставляет необходимую информацию для подготовки проекта заявления о воздействии на окружающую среду с проведением государственной</w:t>
            </w:r>
            <w:r w:rsidR="00984394" w:rsidRPr="001512D0">
              <w:rPr>
                <w:rFonts w:cs="Times New Roman"/>
                <w:szCs w:val="24"/>
              </w:rPr>
              <w:t xml:space="preserve"> </w:t>
            </w:r>
            <w:r w:rsidRPr="001512D0">
              <w:rPr>
                <w:rFonts w:cs="Times New Roman"/>
                <w:szCs w:val="24"/>
              </w:rPr>
              <w:t>экологической экспертизы (осуществляется Заказчиком).</w:t>
            </w:r>
          </w:p>
        </w:tc>
      </w:tr>
      <w:tr w:rsidR="001512D0" w:rsidRPr="001512D0" w14:paraId="24160AA6" w14:textId="77777777" w:rsidTr="00A66040">
        <w:tc>
          <w:tcPr>
            <w:tcW w:w="562" w:type="dxa"/>
          </w:tcPr>
          <w:p w14:paraId="2FBDD97C" w14:textId="77777777" w:rsidR="004E25C4" w:rsidRPr="001512D0" w:rsidRDefault="004E25C4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lastRenderedPageBreak/>
              <w:t>4</w:t>
            </w:r>
          </w:p>
        </w:tc>
        <w:tc>
          <w:tcPr>
            <w:tcW w:w="3119" w:type="dxa"/>
          </w:tcPr>
          <w:p w14:paraId="214D3966" w14:textId="77777777" w:rsidR="004E25C4" w:rsidRPr="001512D0" w:rsidRDefault="004E25C4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Место выполнения работ и оказания услуг</w:t>
            </w:r>
          </w:p>
        </w:tc>
        <w:tc>
          <w:tcPr>
            <w:tcW w:w="5806" w:type="dxa"/>
          </w:tcPr>
          <w:p w14:paraId="2A9FBF3E" w14:textId="77777777" w:rsidR="004E25C4" w:rsidRPr="001512D0" w:rsidRDefault="004E25C4" w:rsidP="001512D0">
            <w:pPr>
              <w:spacing w:after="0" w:line="240" w:lineRule="auto"/>
              <w:ind w:left="107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1.Страна</w:t>
            </w:r>
            <w:r w:rsidR="00984394" w:rsidRPr="001512D0">
              <w:rPr>
                <w:rFonts w:cs="Times New Roman"/>
                <w:szCs w:val="24"/>
              </w:rPr>
              <w:t xml:space="preserve"> </w:t>
            </w:r>
            <w:r w:rsidRPr="001512D0">
              <w:rPr>
                <w:rFonts w:cs="Times New Roman"/>
                <w:szCs w:val="24"/>
              </w:rPr>
              <w:t>Исполнителя</w:t>
            </w:r>
            <w:r w:rsidR="00984394" w:rsidRPr="001512D0">
              <w:rPr>
                <w:rFonts w:cs="Times New Roman"/>
                <w:szCs w:val="24"/>
              </w:rPr>
              <w:t xml:space="preserve"> согласно юридическому адресу</w:t>
            </w:r>
            <w:r w:rsidRPr="001512D0">
              <w:rPr>
                <w:rFonts w:cs="Times New Roman"/>
                <w:szCs w:val="24"/>
              </w:rPr>
              <w:t xml:space="preserve"> и/или другой адрес при обоснованности (в части разработки проектной документации, комплектации оборудования, комплектующих, материалов и других необходимых</w:t>
            </w:r>
            <w:r w:rsidR="00984394" w:rsidRPr="001512D0">
              <w:rPr>
                <w:rFonts w:cs="Times New Roman"/>
                <w:szCs w:val="24"/>
              </w:rPr>
              <w:t xml:space="preserve"> </w:t>
            </w:r>
            <w:r w:rsidRPr="001512D0">
              <w:rPr>
                <w:rFonts w:cs="Times New Roman"/>
                <w:szCs w:val="24"/>
              </w:rPr>
              <w:t>работ/услуг).</w:t>
            </w:r>
          </w:p>
          <w:p w14:paraId="4D788869" w14:textId="77777777" w:rsidR="004E25C4" w:rsidRPr="001512D0" w:rsidRDefault="004E25C4" w:rsidP="001512D0">
            <w:pPr>
              <w:spacing w:after="0" w:line="240" w:lineRule="auto"/>
              <w:ind w:left="107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2. Допускается выполнение работ и оказания услуг на территории Республики Узбекистан. В данном случае Исполнитель в течение 3-х дней после открытия представительства либо постоянного учреждения обязуется сообщить об этом Заказчику.</w:t>
            </w:r>
          </w:p>
        </w:tc>
      </w:tr>
      <w:tr w:rsidR="001512D0" w:rsidRPr="001512D0" w14:paraId="2D2CFA89" w14:textId="77777777" w:rsidTr="00A66040">
        <w:tc>
          <w:tcPr>
            <w:tcW w:w="562" w:type="dxa"/>
          </w:tcPr>
          <w:p w14:paraId="7CA3485C" w14:textId="77777777" w:rsidR="004E25C4" w:rsidRPr="001512D0" w:rsidRDefault="004E25C4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5</w:t>
            </w:r>
          </w:p>
        </w:tc>
        <w:tc>
          <w:tcPr>
            <w:tcW w:w="3119" w:type="dxa"/>
          </w:tcPr>
          <w:p w14:paraId="1F1BEB42" w14:textId="77777777" w:rsidR="004E25C4" w:rsidRPr="001512D0" w:rsidRDefault="004E25C4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Условия выполнения работ и оказания услуг</w:t>
            </w:r>
          </w:p>
        </w:tc>
        <w:tc>
          <w:tcPr>
            <w:tcW w:w="5806" w:type="dxa"/>
          </w:tcPr>
          <w:p w14:paraId="0D1D03F1" w14:textId="77777777" w:rsidR="004E25C4" w:rsidRPr="001512D0" w:rsidRDefault="004E25C4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Обязательное согласование всех проектных решений Заказчиком начиная со стадии</w:t>
            </w:r>
            <w:r w:rsidR="00984394" w:rsidRPr="001512D0">
              <w:rPr>
                <w:rFonts w:cs="Times New Roman"/>
                <w:szCs w:val="24"/>
              </w:rPr>
              <w:t xml:space="preserve"> </w:t>
            </w:r>
            <w:r w:rsidRPr="001512D0">
              <w:rPr>
                <w:rFonts w:cs="Times New Roman"/>
                <w:szCs w:val="24"/>
              </w:rPr>
              <w:t>«</w:t>
            </w:r>
            <w:r w:rsidR="00C4528D" w:rsidRPr="001512D0">
              <w:rPr>
                <w:rFonts w:cs="Times New Roman"/>
                <w:szCs w:val="24"/>
              </w:rPr>
              <w:t>Б</w:t>
            </w:r>
            <w:r w:rsidRPr="001512D0">
              <w:rPr>
                <w:rFonts w:cs="Times New Roman"/>
                <w:szCs w:val="24"/>
              </w:rPr>
              <w:t xml:space="preserve">азовый инжиниринг» включая ОТР, ОТР подлежат письменному согласованию, оформленному двухсторонним </w:t>
            </w:r>
            <w:r w:rsidRPr="001512D0">
              <w:rPr>
                <w:rFonts w:cs="Times New Roman"/>
                <w:szCs w:val="24"/>
              </w:rPr>
              <w:lastRenderedPageBreak/>
              <w:t>протоколом (Заказчик, Исполнитель) в обязательном порядке.</w:t>
            </w:r>
          </w:p>
        </w:tc>
      </w:tr>
      <w:tr w:rsidR="001512D0" w:rsidRPr="001512D0" w14:paraId="60A4F825" w14:textId="77777777" w:rsidTr="00A66040">
        <w:tc>
          <w:tcPr>
            <w:tcW w:w="562" w:type="dxa"/>
          </w:tcPr>
          <w:p w14:paraId="31942646" w14:textId="77777777" w:rsidR="004E25C4" w:rsidRPr="001512D0" w:rsidRDefault="004E25C4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lastRenderedPageBreak/>
              <w:t>6</w:t>
            </w:r>
          </w:p>
        </w:tc>
        <w:tc>
          <w:tcPr>
            <w:tcW w:w="3119" w:type="dxa"/>
          </w:tcPr>
          <w:p w14:paraId="1B8D105E" w14:textId="77777777" w:rsidR="004E25C4" w:rsidRPr="001512D0" w:rsidRDefault="004E25C4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1512D0">
              <w:rPr>
                <w:rFonts w:cs="Times New Roman"/>
                <w:szCs w:val="24"/>
                <w:lang w:val="en-US"/>
              </w:rPr>
              <w:t>Требования</w:t>
            </w:r>
            <w:proofErr w:type="spellEnd"/>
            <w:r w:rsidRPr="001512D0">
              <w:rPr>
                <w:rFonts w:cs="Times New Roman"/>
                <w:szCs w:val="24"/>
                <w:lang w:val="en-US"/>
              </w:rPr>
              <w:t xml:space="preserve"> к </w:t>
            </w:r>
            <w:proofErr w:type="spellStart"/>
            <w:r w:rsidRPr="001512D0">
              <w:rPr>
                <w:rFonts w:cs="Times New Roman"/>
                <w:szCs w:val="24"/>
                <w:lang w:val="en-US"/>
              </w:rPr>
              <w:t>исполнителю</w:t>
            </w:r>
            <w:proofErr w:type="spellEnd"/>
          </w:p>
        </w:tc>
        <w:tc>
          <w:tcPr>
            <w:tcW w:w="5806" w:type="dxa"/>
          </w:tcPr>
          <w:p w14:paraId="0DB99DD3" w14:textId="77777777" w:rsidR="004E25C4" w:rsidRPr="001512D0" w:rsidRDefault="004E25C4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Исполнитель должен иметь:</w:t>
            </w:r>
          </w:p>
          <w:p w14:paraId="24E8598E" w14:textId="77777777" w:rsidR="004E25C4" w:rsidRPr="001512D0" w:rsidRDefault="004E25C4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1. В части организационной структуры или в составе консорциума:</w:t>
            </w:r>
          </w:p>
          <w:p w14:paraId="00C07561" w14:textId="77777777" w:rsidR="004E25C4" w:rsidRPr="001512D0" w:rsidRDefault="004E25C4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 xml:space="preserve">-наличие проектного отдела, конструкторского бюро, </w:t>
            </w:r>
            <w:proofErr w:type="spellStart"/>
            <w:r w:rsidRPr="001512D0">
              <w:rPr>
                <w:rFonts w:cs="Times New Roman"/>
                <w:szCs w:val="24"/>
              </w:rPr>
              <w:t>производственно­технического</w:t>
            </w:r>
            <w:proofErr w:type="spellEnd"/>
            <w:r w:rsidRPr="001512D0">
              <w:rPr>
                <w:rFonts w:cs="Times New Roman"/>
                <w:szCs w:val="24"/>
              </w:rPr>
              <w:t xml:space="preserve"> отдела, сметного отдела и т.д.;</w:t>
            </w:r>
          </w:p>
          <w:p w14:paraId="7263C714" w14:textId="77777777" w:rsidR="004E25C4" w:rsidRPr="001512D0" w:rsidRDefault="004E25C4" w:rsidP="001512D0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1512D0">
              <w:rPr>
                <w:rFonts w:cs="Times New Roman"/>
                <w:szCs w:val="24"/>
                <w:lang w:val="en-US"/>
              </w:rPr>
              <w:t xml:space="preserve">2. В </w:t>
            </w:r>
            <w:proofErr w:type="spellStart"/>
            <w:r w:rsidRPr="001512D0">
              <w:rPr>
                <w:rFonts w:cs="Times New Roman"/>
                <w:szCs w:val="24"/>
                <w:lang w:val="en-US"/>
              </w:rPr>
              <w:t>части</w:t>
            </w:r>
            <w:proofErr w:type="spellEnd"/>
            <w:r w:rsidRPr="001512D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1512D0">
              <w:rPr>
                <w:rFonts w:cs="Times New Roman"/>
                <w:szCs w:val="24"/>
                <w:lang w:val="en-US"/>
              </w:rPr>
              <w:t>квалификации</w:t>
            </w:r>
            <w:proofErr w:type="spellEnd"/>
            <w:r w:rsidRPr="001512D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1512D0">
              <w:rPr>
                <w:rFonts w:cs="Times New Roman"/>
                <w:szCs w:val="24"/>
                <w:lang w:val="en-US"/>
              </w:rPr>
              <w:t>специалистов</w:t>
            </w:r>
            <w:proofErr w:type="spellEnd"/>
            <w:r w:rsidRPr="001512D0">
              <w:rPr>
                <w:rFonts w:cs="Times New Roman"/>
                <w:szCs w:val="24"/>
                <w:lang w:val="en-US"/>
              </w:rPr>
              <w:t>:</w:t>
            </w:r>
          </w:p>
          <w:p w14:paraId="78D936FC" w14:textId="77777777" w:rsidR="004E25C4" w:rsidRPr="001512D0" w:rsidRDefault="004E25C4" w:rsidP="001512D0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наличие главного инженера проекта, несущего ответственность за проект в целом;</w:t>
            </w:r>
          </w:p>
          <w:p w14:paraId="401F5C81" w14:textId="77777777" w:rsidR="004E25C4" w:rsidRPr="001512D0" w:rsidRDefault="004E25C4" w:rsidP="001512D0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наличие дипломированных специалистов проектировщиков со стажем работы не менее 5 лет (технологи, энергетики, механики, строители и т.д.).</w:t>
            </w:r>
          </w:p>
          <w:p w14:paraId="0E2C9D8E" w14:textId="77777777" w:rsidR="004E25C4" w:rsidRPr="001512D0" w:rsidRDefault="00984394" w:rsidP="001512D0">
            <w:pPr>
              <w:spacing w:after="0" w:line="240" w:lineRule="auto"/>
              <w:ind w:firstLine="284"/>
              <w:contextualSpacing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3.</w:t>
            </w:r>
            <w:r w:rsidR="004E25C4" w:rsidRPr="001512D0">
              <w:rPr>
                <w:rFonts w:cs="Times New Roman"/>
                <w:szCs w:val="24"/>
              </w:rPr>
              <w:t xml:space="preserve">Опыт работы по выполнению аналогичных проектных работ, не менее 2-х успешно веденных и эксплуатируемых </w:t>
            </w:r>
            <w:r w:rsidR="00567EE9" w:rsidRPr="001512D0">
              <w:rPr>
                <w:rFonts w:eastAsia="Times New Roman" w:cs="Times New Roman"/>
                <w:szCs w:val="24"/>
                <w:lang w:eastAsia="ru-RU"/>
              </w:rPr>
              <w:t>циклично-поточн</w:t>
            </w:r>
            <w:r w:rsidR="00C4528D" w:rsidRPr="001512D0">
              <w:rPr>
                <w:rFonts w:eastAsia="Times New Roman" w:cs="Times New Roman"/>
                <w:szCs w:val="24"/>
                <w:lang w:eastAsia="ru-RU"/>
              </w:rPr>
              <w:t>ых</w:t>
            </w:r>
            <w:r w:rsidR="00567EE9" w:rsidRPr="001512D0">
              <w:rPr>
                <w:rFonts w:eastAsia="Times New Roman" w:cs="Times New Roman"/>
                <w:szCs w:val="24"/>
                <w:lang w:eastAsia="ru-RU"/>
              </w:rPr>
              <w:t xml:space="preserve"> технологи</w:t>
            </w:r>
            <w:r w:rsidR="00C4528D" w:rsidRPr="001512D0">
              <w:rPr>
                <w:rFonts w:eastAsia="Times New Roman" w:cs="Times New Roman"/>
                <w:szCs w:val="24"/>
                <w:lang w:eastAsia="ru-RU"/>
              </w:rPr>
              <w:t>й</w:t>
            </w:r>
            <w:r w:rsidR="00567EE9" w:rsidRPr="001512D0">
              <w:rPr>
                <w:rFonts w:eastAsia="Times New Roman" w:cs="Times New Roman"/>
                <w:szCs w:val="24"/>
                <w:lang w:eastAsia="ru-RU"/>
              </w:rPr>
              <w:t xml:space="preserve"> (ЦПТ)</w:t>
            </w:r>
            <w:r w:rsidR="004E25C4" w:rsidRPr="001512D0">
              <w:rPr>
                <w:rFonts w:cs="Times New Roman"/>
                <w:szCs w:val="24"/>
              </w:rPr>
              <w:t>, с предоставлением отзывов от эксплуатирующих предприятий.</w:t>
            </w:r>
          </w:p>
        </w:tc>
      </w:tr>
      <w:tr w:rsidR="001512D0" w:rsidRPr="001512D0" w14:paraId="57C94C17" w14:textId="77777777" w:rsidTr="00A66040">
        <w:tc>
          <w:tcPr>
            <w:tcW w:w="562" w:type="dxa"/>
          </w:tcPr>
          <w:p w14:paraId="33D0A00C" w14:textId="77777777" w:rsidR="004E25C4" w:rsidRPr="001512D0" w:rsidRDefault="004E25C4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7</w:t>
            </w:r>
          </w:p>
        </w:tc>
        <w:tc>
          <w:tcPr>
            <w:tcW w:w="3119" w:type="dxa"/>
          </w:tcPr>
          <w:p w14:paraId="6598C8D2" w14:textId="77777777" w:rsidR="004E25C4" w:rsidRPr="001512D0" w:rsidRDefault="004E25C4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Сроки (периоды) выполнения работ и оказания услуг</w:t>
            </w:r>
          </w:p>
        </w:tc>
        <w:tc>
          <w:tcPr>
            <w:tcW w:w="5806" w:type="dxa"/>
          </w:tcPr>
          <w:p w14:paraId="315CFFAD" w14:textId="77777777" w:rsidR="004E25C4" w:rsidRPr="001512D0" w:rsidRDefault="004E25C4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 xml:space="preserve">Общий срок выполнения работ согласно перечню в пункте 2 данного раздела не должен превышать </w:t>
            </w:r>
            <w:r w:rsidR="00A14C3F" w:rsidRPr="001512D0">
              <w:rPr>
                <w:rFonts w:cs="Times New Roman"/>
                <w:szCs w:val="24"/>
              </w:rPr>
              <w:t>250</w:t>
            </w:r>
            <w:r w:rsidRPr="001512D0">
              <w:rPr>
                <w:rFonts w:cs="Times New Roman"/>
                <w:szCs w:val="24"/>
              </w:rPr>
              <w:t xml:space="preserve"> календарных дней, со дня оплаты авансового платежа.</w:t>
            </w:r>
          </w:p>
        </w:tc>
      </w:tr>
      <w:tr w:rsidR="001512D0" w:rsidRPr="001512D0" w14:paraId="6BE35837" w14:textId="77777777" w:rsidTr="00A66040">
        <w:tc>
          <w:tcPr>
            <w:tcW w:w="562" w:type="dxa"/>
          </w:tcPr>
          <w:p w14:paraId="6078E9B1" w14:textId="77777777" w:rsidR="004E25C4" w:rsidRPr="001512D0" w:rsidRDefault="004E25C4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8</w:t>
            </w:r>
          </w:p>
        </w:tc>
        <w:tc>
          <w:tcPr>
            <w:tcW w:w="3119" w:type="dxa"/>
          </w:tcPr>
          <w:p w14:paraId="19AA1541" w14:textId="77777777" w:rsidR="004E25C4" w:rsidRPr="001512D0" w:rsidRDefault="004E25C4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Требования к безопасности выполнения работ и оказания услуг, и их результатов</w:t>
            </w:r>
          </w:p>
        </w:tc>
        <w:tc>
          <w:tcPr>
            <w:tcW w:w="5806" w:type="dxa"/>
          </w:tcPr>
          <w:p w14:paraId="2CFE0BF2" w14:textId="77777777" w:rsidR="004E25C4" w:rsidRPr="001512D0" w:rsidRDefault="004E25C4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При разработке проектной документации, Исполнитель должен:</w:t>
            </w:r>
          </w:p>
          <w:p w14:paraId="291D18A2" w14:textId="77777777" w:rsidR="004E25C4" w:rsidRPr="001512D0" w:rsidRDefault="004E25C4" w:rsidP="001512D0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строго соблюдать требования и правила, установленные</w:t>
            </w:r>
            <w:r w:rsidRPr="001512D0">
              <w:rPr>
                <w:rFonts w:cs="Times New Roman"/>
                <w:szCs w:val="24"/>
              </w:rPr>
              <w:tab/>
              <w:t>законодательством Республики Узбекистан в части разработки проектной документации (ГОСТ, ШНК, СНиП и т.д.);</w:t>
            </w:r>
          </w:p>
          <w:p w14:paraId="5C46D0E6" w14:textId="77777777" w:rsidR="004E25C4" w:rsidRPr="001512D0" w:rsidRDefault="004E25C4" w:rsidP="001512D0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учитывать требования по безопасности согласно нормам Республики Узбекистан;</w:t>
            </w:r>
          </w:p>
          <w:p w14:paraId="23C8DD6D" w14:textId="77777777" w:rsidR="004E25C4" w:rsidRPr="001512D0" w:rsidRDefault="004E25C4" w:rsidP="001512D0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технические решения должны обеспечить гарантированное получение положительного Заключения воздействия на окружающую</w:t>
            </w:r>
            <w:r w:rsidR="00984394" w:rsidRPr="001512D0">
              <w:rPr>
                <w:rFonts w:cs="Times New Roman"/>
                <w:szCs w:val="24"/>
              </w:rPr>
              <w:t xml:space="preserve"> </w:t>
            </w:r>
            <w:r w:rsidRPr="001512D0">
              <w:rPr>
                <w:rFonts w:cs="Times New Roman"/>
                <w:szCs w:val="24"/>
              </w:rPr>
              <w:t>среду (ЗВОС).</w:t>
            </w:r>
          </w:p>
        </w:tc>
      </w:tr>
      <w:tr w:rsidR="001512D0" w:rsidRPr="001512D0" w14:paraId="7BC052EB" w14:textId="77777777" w:rsidTr="00A66040">
        <w:tc>
          <w:tcPr>
            <w:tcW w:w="562" w:type="dxa"/>
          </w:tcPr>
          <w:p w14:paraId="0BBC29F9" w14:textId="77777777" w:rsidR="004E25C4" w:rsidRPr="001512D0" w:rsidRDefault="004E25C4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9</w:t>
            </w:r>
          </w:p>
        </w:tc>
        <w:tc>
          <w:tcPr>
            <w:tcW w:w="3119" w:type="dxa"/>
          </w:tcPr>
          <w:p w14:paraId="4CA2EFD3" w14:textId="77777777" w:rsidR="004E25C4" w:rsidRPr="001512D0" w:rsidRDefault="004E25C4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Порядок сдачи и приемки результатов работ и услуг</w:t>
            </w:r>
          </w:p>
        </w:tc>
        <w:tc>
          <w:tcPr>
            <w:tcW w:w="5806" w:type="dxa"/>
          </w:tcPr>
          <w:p w14:paraId="21D75E9A" w14:textId="77777777" w:rsidR="004E25C4" w:rsidRPr="001512D0" w:rsidRDefault="004E25C4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Разработанная часть проектной документации направляется Заказчику не позднее 25 числа каждого месяца посредством официального письма с приложением выполненных работ согласно,</w:t>
            </w:r>
            <w:r w:rsidR="00984394" w:rsidRPr="001512D0">
              <w:rPr>
                <w:rFonts w:cs="Times New Roman"/>
                <w:szCs w:val="24"/>
              </w:rPr>
              <w:t xml:space="preserve"> </w:t>
            </w:r>
            <w:r w:rsidRPr="001512D0">
              <w:rPr>
                <w:rFonts w:cs="Times New Roman"/>
                <w:szCs w:val="24"/>
              </w:rPr>
              <w:t>вышеуказанных требований и акта выполненных работ за отчетный период.</w:t>
            </w:r>
          </w:p>
          <w:p w14:paraId="5E54F177" w14:textId="77777777" w:rsidR="004E25C4" w:rsidRPr="001512D0" w:rsidRDefault="004E25C4" w:rsidP="001512D0">
            <w:pPr>
              <w:spacing w:after="0" w:line="240" w:lineRule="auto"/>
              <w:ind w:firstLine="464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Выполненная часть работ считается полученной Заказчиком посредством подписания актов выполненных работ</w:t>
            </w:r>
            <w:r w:rsidR="00EB4BE9" w:rsidRPr="001512D0">
              <w:rPr>
                <w:rFonts w:cs="Times New Roman"/>
                <w:szCs w:val="24"/>
              </w:rPr>
              <w:t xml:space="preserve"> является предварительной и </w:t>
            </w:r>
            <w:r w:rsidRPr="001512D0">
              <w:rPr>
                <w:rFonts w:cs="Times New Roman"/>
                <w:szCs w:val="24"/>
              </w:rPr>
              <w:t>считаются принятыми только после получения положительного заключения ОНТС АГМК и экспертизы в уполномоченном органе Республики Узбекистан по экспертизе проектной документации, на весь объем</w:t>
            </w:r>
            <w:r w:rsidR="00984394" w:rsidRPr="001512D0">
              <w:rPr>
                <w:rFonts w:cs="Times New Roman"/>
                <w:szCs w:val="24"/>
              </w:rPr>
              <w:t xml:space="preserve"> </w:t>
            </w:r>
            <w:r w:rsidRPr="001512D0">
              <w:rPr>
                <w:rFonts w:cs="Times New Roman"/>
                <w:szCs w:val="24"/>
              </w:rPr>
              <w:t>разработанной Исполнителем проектной документации.</w:t>
            </w:r>
          </w:p>
        </w:tc>
      </w:tr>
      <w:tr w:rsidR="001512D0" w:rsidRPr="001512D0" w14:paraId="7AEA91BD" w14:textId="77777777" w:rsidTr="00A66040">
        <w:tc>
          <w:tcPr>
            <w:tcW w:w="562" w:type="dxa"/>
          </w:tcPr>
          <w:p w14:paraId="1C3A08C5" w14:textId="77777777" w:rsidR="004E25C4" w:rsidRPr="001512D0" w:rsidRDefault="004E25C4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10</w:t>
            </w:r>
          </w:p>
        </w:tc>
        <w:tc>
          <w:tcPr>
            <w:tcW w:w="3119" w:type="dxa"/>
          </w:tcPr>
          <w:p w14:paraId="796F29BB" w14:textId="77777777" w:rsidR="004E25C4" w:rsidRPr="001512D0" w:rsidRDefault="004E25C4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 xml:space="preserve">Требования по передаче заказчику технических и </w:t>
            </w:r>
            <w:r w:rsidRPr="001512D0">
              <w:rPr>
                <w:rFonts w:cs="Times New Roman"/>
                <w:szCs w:val="24"/>
              </w:rPr>
              <w:lastRenderedPageBreak/>
              <w:t>иных документов по завершению и сдаче результатов работ и услуг</w:t>
            </w:r>
          </w:p>
        </w:tc>
        <w:tc>
          <w:tcPr>
            <w:tcW w:w="5806" w:type="dxa"/>
          </w:tcPr>
          <w:p w14:paraId="38A0E5AB" w14:textId="77777777" w:rsidR="004E25C4" w:rsidRPr="001512D0" w:rsidRDefault="004E25C4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lastRenderedPageBreak/>
              <w:t>Разработанная</w:t>
            </w:r>
            <w:r w:rsidR="00984394" w:rsidRPr="001512D0">
              <w:rPr>
                <w:rFonts w:cs="Times New Roman"/>
                <w:szCs w:val="24"/>
              </w:rPr>
              <w:t xml:space="preserve"> </w:t>
            </w:r>
            <w:r w:rsidRPr="001512D0">
              <w:rPr>
                <w:rFonts w:cs="Times New Roman"/>
                <w:szCs w:val="24"/>
              </w:rPr>
              <w:t>часть проектной документации должна быть предоставлена Заказчику:</w:t>
            </w:r>
          </w:p>
          <w:p w14:paraId="0F9798FB" w14:textId="77777777" w:rsidR="004E25C4" w:rsidRPr="001512D0" w:rsidRDefault="004E25C4" w:rsidP="001512D0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lastRenderedPageBreak/>
              <w:t xml:space="preserve">в цветном бумажном виде на русском языке в соответствующих форматах - </w:t>
            </w:r>
            <w:r w:rsidR="00EB4BE9" w:rsidRPr="001512D0">
              <w:rPr>
                <w:rFonts w:cs="Times New Roman"/>
                <w:szCs w:val="24"/>
              </w:rPr>
              <w:t>6</w:t>
            </w:r>
            <w:r w:rsidRPr="001512D0">
              <w:rPr>
                <w:rFonts w:cs="Times New Roman"/>
                <w:szCs w:val="24"/>
              </w:rPr>
              <w:t xml:space="preserve"> экз.;</w:t>
            </w:r>
          </w:p>
          <w:p w14:paraId="45D49014" w14:textId="77777777" w:rsidR="004E25C4" w:rsidRPr="001512D0" w:rsidRDefault="004E25C4" w:rsidP="001512D0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 xml:space="preserve">в электронном виде на русском языке в исходных форматах (в форматах </w:t>
            </w:r>
            <w:r w:rsidRPr="001512D0">
              <w:rPr>
                <w:rFonts w:cs="Times New Roman"/>
                <w:szCs w:val="24"/>
                <w:lang w:val="en-US"/>
              </w:rPr>
              <w:t>PDF</w:t>
            </w:r>
            <w:r w:rsidRPr="001512D0">
              <w:rPr>
                <w:rFonts w:cs="Times New Roman"/>
                <w:szCs w:val="24"/>
              </w:rPr>
              <w:t xml:space="preserve">, </w:t>
            </w:r>
            <w:r w:rsidRPr="001512D0">
              <w:rPr>
                <w:rFonts w:cs="Times New Roman"/>
                <w:szCs w:val="24"/>
                <w:lang w:val="en-US"/>
              </w:rPr>
              <w:t>DWG</w:t>
            </w:r>
            <w:r w:rsidRPr="001512D0">
              <w:rPr>
                <w:rFonts w:cs="Times New Roman"/>
                <w:szCs w:val="24"/>
              </w:rPr>
              <w:t xml:space="preserve"> для чертежей, </w:t>
            </w:r>
            <w:r w:rsidRPr="001512D0">
              <w:rPr>
                <w:rFonts w:cs="Times New Roman"/>
                <w:szCs w:val="24"/>
                <w:lang w:val="en-US"/>
              </w:rPr>
              <w:t>MS</w:t>
            </w:r>
            <w:r w:rsidRPr="001512D0">
              <w:rPr>
                <w:rFonts w:cs="Times New Roman"/>
                <w:szCs w:val="24"/>
              </w:rPr>
              <w:t xml:space="preserve"> </w:t>
            </w:r>
            <w:r w:rsidRPr="001512D0">
              <w:rPr>
                <w:rFonts w:cs="Times New Roman"/>
                <w:szCs w:val="24"/>
                <w:lang w:val="en-US"/>
              </w:rPr>
              <w:t>WORD</w:t>
            </w:r>
            <w:r w:rsidRPr="001512D0">
              <w:rPr>
                <w:rFonts w:cs="Times New Roman"/>
                <w:szCs w:val="24"/>
              </w:rPr>
              <w:t xml:space="preserve"> и </w:t>
            </w:r>
            <w:r w:rsidRPr="001512D0">
              <w:rPr>
                <w:rFonts w:cs="Times New Roman"/>
                <w:szCs w:val="24"/>
                <w:lang w:val="en-US"/>
              </w:rPr>
              <w:t>Excel</w:t>
            </w:r>
            <w:r w:rsidRPr="001512D0">
              <w:rPr>
                <w:rFonts w:cs="Times New Roman"/>
                <w:szCs w:val="24"/>
              </w:rPr>
              <w:t xml:space="preserve"> для текстовой и табличной части), записанных на жесткие носители (</w:t>
            </w:r>
            <w:r w:rsidRPr="001512D0">
              <w:rPr>
                <w:rFonts w:cs="Times New Roman"/>
                <w:szCs w:val="24"/>
                <w:lang w:val="en-US"/>
              </w:rPr>
              <w:t>CD</w:t>
            </w:r>
            <w:r w:rsidRPr="001512D0">
              <w:rPr>
                <w:rFonts w:cs="Times New Roman"/>
                <w:szCs w:val="24"/>
              </w:rPr>
              <w:t>/</w:t>
            </w:r>
            <w:r w:rsidRPr="001512D0">
              <w:rPr>
                <w:rFonts w:cs="Times New Roman"/>
                <w:szCs w:val="24"/>
                <w:lang w:val="en-US"/>
              </w:rPr>
              <w:t>DVD</w:t>
            </w:r>
            <w:r w:rsidRPr="001512D0">
              <w:rPr>
                <w:rFonts w:cs="Times New Roman"/>
                <w:szCs w:val="24"/>
              </w:rPr>
              <w:t>-</w:t>
            </w:r>
            <w:proofErr w:type="spellStart"/>
            <w:r w:rsidRPr="001512D0">
              <w:rPr>
                <w:rFonts w:cs="Times New Roman"/>
                <w:szCs w:val="24"/>
              </w:rPr>
              <w:t>ди</w:t>
            </w:r>
            <w:proofErr w:type="spellEnd"/>
            <w:r w:rsidRPr="001512D0">
              <w:rPr>
                <w:rFonts w:cs="Times New Roman"/>
                <w:szCs w:val="24"/>
                <w:lang w:val="en-US"/>
              </w:rPr>
              <w:t>c</w:t>
            </w:r>
            <w:r w:rsidRPr="001512D0">
              <w:rPr>
                <w:rFonts w:cs="Times New Roman"/>
                <w:szCs w:val="24"/>
              </w:rPr>
              <w:t xml:space="preserve">к, </w:t>
            </w:r>
            <w:r w:rsidRPr="001512D0">
              <w:rPr>
                <w:rFonts w:cs="Times New Roman"/>
                <w:szCs w:val="24"/>
                <w:lang w:val="en-US"/>
              </w:rPr>
              <w:t>US</w:t>
            </w:r>
            <w:r w:rsidRPr="001512D0">
              <w:rPr>
                <w:rFonts w:cs="Times New Roman"/>
                <w:szCs w:val="24"/>
              </w:rPr>
              <w:t xml:space="preserve">В­ накопители) - </w:t>
            </w:r>
            <w:r w:rsidR="00745C99" w:rsidRPr="001512D0">
              <w:rPr>
                <w:rFonts w:cs="Times New Roman"/>
                <w:szCs w:val="24"/>
              </w:rPr>
              <w:t>4</w:t>
            </w:r>
            <w:r w:rsidRPr="001512D0">
              <w:rPr>
                <w:rFonts w:cs="Times New Roman"/>
                <w:szCs w:val="24"/>
              </w:rPr>
              <w:t xml:space="preserve"> экз.</w:t>
            </w:r>
          </w:p>
          <w:p w14:paraId="06A82044" w14:textId="77777777" w:rsidR="004E25C4" w:rsidRPr="001512D0" w:rsidRDefault="004E25C4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Каталоги, брошюры, руководства по эксплуатации и технические спецификации предоставляются на русском языке в формате</w:t>
            </w:r>
            <w:r w:rsidR="00984394" w:rsidRPr="001512D0">
              <w:rPr>
                <w:rFonts w:cs="Times New Roman"/>
                <w:szCs w:val="24"/>
              </w:rPr>
              <w:t xml:space="preserve"> </w:t>
            </w:r>
            <w:r w:rsidRPr="001512D0">
              <w:rPr>
                <w:rFonts w:cs="Times New Roman"/>
                <w:szCs w:val="24"/>
                <w:lang w:val="en-US"/>
              </w:rPr>
              <w:t>PDF</w:t>
            </w:r>
            <w:r w:rsidRPr="001512D0">
              <w:rPr>
                <w:rFonts w:cs="Times New Roman"/>
                <w:szCs w:val="24"/>
              </w:rPr>
              <w:t xml:space="preserve"> и </w:t>
            </w:r>
            <w:r w:rsidRPr="001512D0">
              <w:rPr>
                <w:rFonts w:cs="Times New Roman"/>
                <w:szCs w:val="24"/>
                <w:lang w:val="en-US"/>
              </w:rPr>
              <w:t>MS</w:t>
            </w:r>
            <w:r w:rsidRPr="001512D0">
              <w:rPr>
                <w:rFonts w:cs="Times New Roman"/>
                <w:szCs w:val="24"/>
              </w:rPr>
              <w:t xml:space="preserve"> </w:t>
            </w:r>
            <w:r w:rsidRPr="001512D0">
              <w:rPr>
                <w:rFonts w:cs="Times New Roman"/>
                <w:szCs w:val="24"/>
                <w:lang w:val="en-US"/>
              </w:rPr>
              <w:t>WORD</w:t>
            </w:r>
            <w:r w:rsidRPr="001512D0">
              <w:rPr>
                <w:rFonts w:cs="Times New Roman"/>
                <w:szCs w:val="24"/>
              </w:rPr>
              <w:t>.</w:t>
            </w:r>
          </w:p>
        </w:tc>
      </w:tr>
      <w:tr w:rsidR="001512D0" w:rsidRPr="001512D0" w14:paraId="5FB76A14" w14:textId="77777777" w:rsidTr="00A66040">
        <w:tc>
          <w:tcPr>
            <w:tcW w:w="562" w:type="dxa"/>
          </w:tcPr>
          <w:p w14:paraId="13E5F2FA" w14:textId="77777777" w:rsidR="004E25C4" w:rsidRPr="001512D0" w:rsidRDefault="004E25C4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lastRenderedPageBreak/>
              <w:t>11</w:t>
            </w:r>
          </w:p>
        </w:tc>
        <w:tc>
          <w:tcPr>
            <w:tcW w:w="3119" w:type="dxa"/>
          </w:tcPr>
          <w:p w14:paraId="77A72946" w14:textId="77777777" w:rsidR="004E25C4" w:rsidRPr="001512D0" w:rsidRDefault="004E25C4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Требования по техническому обучению исполнителем персонала заказчика по результатам выполненных работ и оказанных услуг</w:t>
            </w:r>
          </w:p>
        </w:tc>
        <w:tc>
          <w:tcPr>
            <w:tcW w:w="5806" w:type="dxa"/>
          </w:tcPr>
          <w:p w14:paraId="62E75511" w14:textId="77777777" w:rsidR="004E25C4" w:rsidRPr="001512D0" w:rsidRDefault="00745C99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Обучение персонала</w:t>
            </w:r>
            <w:r w:rsidR="004E25C4" w:rsidRPr="001512D0">
              <w:rPr>
                <w:rFonts w:cs="Times New Roman"/>
                <w:szCs w:val="24"/>
              </w:rPr>
              <w:t xml:space="preserve"> предусматриваются.</w:t>
            </w:r>
          </w:p>
        </w:tc>
      </w:tr>
      <w:tr w:rsidR="001512D0" w:rsidRPr="001512D0" w14:paraId="63119DA7" w14:textId="77777777" w:rsidTr="00A66040">
        <w:tc>
          <w:tcPr>
            <w:tcW w:w="562" w:type="dxa"/>
          </w:tcPr>
          <w:p w14:paraId="1A6D799A" w14:textId="77777777" w:rsidR="004E25C4" w:rsidRPr="001512D0" w:rsidRDefault="004E25C4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12</w:t>
            </w:r>
          </w:p>
        </w:tc>
        <w:tc>
          <w:tcPr>
            <w:tcW w:w="3119" w:type="dxa"/>
          </w:tcPr>
          <w:p w14:paraId="74DED7D8" w14:textId="77777777" w:rsidR="004E25C4" w:rsidRPr="001512D0" w:rsidRDefault="004E25C4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Требования по объему гарантий качества работ и услуг</w:t>
            </w:r>
          </w:p>
        </w:tc>
        <w:tc>
          <w:tcPr>
            <w:tcW w:w="5806" w:type="dxa"/>
          </w:tcPr>
          <w:p w14:paraId="240B5D93" w14:textId="77777777" w:rsidR="004E25C4" w:rsidRPr="001512D0" w:rsidRDefault="004E25C4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Окончательная оплата не менее 5% от стоимости контракта будет произведена по истечению гарантийного срока, указанного в</w:t>
            </w:r>
            <w:r w:rsidR="00984394" w:rsidRPr="001512D0">
              <w:rPr>
                <w:rFonts w:cs="Times New Roman"/>
                <w:szCs w:val="24"/>
              </w:rPr>
              <w:t xml:space="preserve"> </w:t>
            </w:r>
            <w:r w:rsidRPr="001512D0">
              <w:rPr>
                <w:rFonts w:cs="Times New Roman"/>
                <w:szCs w:val="24"/>
              </w:rPr>
              <w:t xml:space="preserve">пункте 17 раздела </w:t>
            </w:r>
            <w:r w:rsidR="00984394" w:rsidRPr="001512D0">
              <w:rPr>
                <w:rFonts w:cs="Times New Roman"/>
                <w:szCs w:val="24"/>
                <w:lang w:val="en-US"/>
              </w:rPr>
              <w:t>II</w:t>
            </w:r>
            <w:r w:rsidRPr="001512D0">
              <w:rPr>
                <w:rFonts w:cs="Times New Roman"/>
                <w:szCs w:val="24"/>
              </w:rPr>
              <w:t>.</w:t>
            </w:r>
          </w:p>
        </w:tc>
      </w:tr>
      <w:tr w:rsidR="001512D0" w:rsidRPr="001512D0" w14:paraId="01268E2E" w14:textId="77777777" w:rsidTr="00A66040">
        <w:tc>
          <w:tcPr>
            <w:tcW w:w="562" w:type="dxa"/>
          </w:tcPr>
          <w:p w14:paraId="35D9F3EC" w14:textId="77777777" w:rsidR="004E25C4" w:rsidRPr="001512D0" w:rsidRDefault="004E25C4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13</w:t>
            </w:r>
          </w:p>
        </w:tc>
        <w:tc>
          <w:tcPr>
            <w:tcW w:w="3119" w:type="dxa"/>
          </w:tcPr>
          <w:p w14:paraId="056F7FED" w14:textId="77777777" w:rsidR="004E25C4" w:rsidRPr="001512D0" w:rsidRDefault="004E25C4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Требования об указани</w:t>
            </w:r>
            <w:r w:rsidR="000E676E" w:rsidRPr="001512D0">
              <w:rPr>
                <w:rFonts w:cs="Times New Roman"/>
                <w:szCs w:val="24"/>
              </w:rPr>
              <w:t>е</w:t>
            </w:r>
            <w:r w:rsidRPr="001512D0">
              <w:rPr>
                <w:rFonts w:cs="Times New Roman"/>
                <w:szCs w:val="24"/>
              </w:rPr>
              <w:t xml:space="preserve"> срока гарантий качества на результаты работ и услуг</w:t>
            </w:r>
          </w:p>
        </w:tc>
        <w:tc>
          <w:tcPr>
            <w:tcW w:w="5806" w:type="dxa"/>
          </w:tcPr>
          <w:p w14:paraId="218B5CC0" w14:textId="77777777" w:rsidR="004E25C4" w:rsidRPr="001512D0" w:rsidRDefault="004E25C4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Исполнитель обязуется за свой счет и в рамках стоимости контракта устранить все замечания (при наличии таковых):</w:t>
            </w:r>
          </w:p>
          <w:p w14:paraId="7A71E752" w14:textId="77777777" w:rsidR="004E25C4" w:rsidRPr="001512D0" w:rsidRDefault="004E25C4" w:rsidP="001512D0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1512D0">
              <w:rPr>
                <w:rFonts w:cs="Times New Roman"/>
                <w:szCs w:val="24"/>
                <w:lang w:val="en-US"/>
              </w:rPr>
              <w:t>Заказчика;</w:t>
            </w:r>
          </w:p>
          <w:p w14:paraId="7EC4301E" w14:textId="77777777" w:rsidR="004E25C4" w:rsidRPr="001512D0" w:rsidRDefault="004E25C4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всех уполномоченных органов экспертизы Республики Узбекистан;</w:t>
            </w:r>
          </w:p>
          <w:p w14:paraId="4776EE80" w14:textId="77777777" w:rsidR="004E25C4" w:rsidRPr="001512D0" w:rsidRDefault="004E25C4" w:rsidP="001512D0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 w:rsidRPr="001512D0">
              <w:rPr>
                <w:rFonts w:cs="Times New Roman"/>
                <w:szCs w:val="24"/>
                <w:lang w:val="en-US"/>
              </w:rPr>
              <w:t>выявленные</w:t>
            </w:r>
            <w:proofErr w:type="spellEnd"/>
            <w:r w:rsidRPr="001512D0">
              <w:rPr>
                <w:rFonts w:cs="Times New Roman"/>
                <w:szCs w:val="24"/>
                <w:lang w:val="en-US"/>
              </w:rPr>
              <w:t xml:space="preserve"> в </w:t>
            </w:r>
            <w:proofErr w:type="spellStart"/>
            <w:r w:rsidRPr="001512D0">
              <w:rPr>
                <w:rFonts w:cs="Times New Roman"/>
                <w:szCs w:val="24"/>
                <w:lang w:val="en-US"/>
              </w:rPr>
              <w:t>ходе</w:t>
            </w:r>
            <w:proofErr w:type="spellEnd"/>
            <w:r w:rsidRPr="001512D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1512D0">
              <w:rPr>
                <w:rFonts w:cs="Times New Roman"/>
                <w:szCs w:val="24"/>
                <w:lang w:val="en-US"/>
              </w:rPr>
              <w:t>адаптации</w:t>
            </w:r>
            <w:proofErr w:type="spellEnd"/>
            <w:r w:rsidRPr="001512D0">
              <w:rPr>
                <w:rFonts w:cs="Times New Roman"/>
                <w:szCs w:val="24"/>
                <w:lang w:val="en-US"/>
              </w:rPr>
              <w:t>;</w:t>
            </w:r>
          </w:p>
          <w:p w14:paraId="38A88B3A" w14:textId="77777777" w:rsidR="004E25C4" w:rsidRPr="001512D0" w:rsidRDefault="004E25C4" w:rsidP="001512D0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выявленные в ходе производства авторского надзора;</w:t>
            </w:r>
          </w:p>
          <w:p w14:paraId="34F20B09" w14:textId="77777777" w:rsidR="004E25C4" w:rsidRPr="001512D0" w:rsidRDefault="004E25C4" w:rsidP="001512D0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возникшие</w:t>
            </w:r>
            <w:r w:rsidRPr="001512D0">
              <w:rPr>
                <w:rFonts w:cs="Times New Roman"/>
                <w:szCs w:val="24"/>
              </w:rPr>
              <w:tab/>
              <w:t>при</w:t>
            </w:r>
            <w:r w:rsidRPr="001512D0">
              <w:rPr>
                <w:rFonts w:cs="Times New Roman"/>
                <w:szCs w:val="24"/>
              </w:rPr>
              <w:tab/>
              <w:t xml:space="preserve">эксплуатационно- технологических испытаниях в течение </w:t>
            </w:r>
            <w:r w:rsidR="00C53CE4" w:rsidRPr="001512D0">
              <w:rPr>
                <w:rFonts w:cs="Times New Roman"/>
                <w:szCs w:val="24"/>
              </w:rPr>
              <w:t xml:space="preserve">одного месяца </w:t>
            </w:r>
            <w:r w:rsidRPr="001512D0">
              <w:rPr>
                <w:rFonts w:cs="Times New Roman"/>
                <w:szCs w:val="24"/>
              </w:rPr>
              <w:t>с выполнением технико- экономических показателей согласно технологическому регламенту.</w:t>
            </w:r>
          </w:p>
          <w:p w14:paraId="449E1F60" w14:textId="77777777" w:rsidR="0093190B" w:rsidRPr="001512D0" w:rsidRDefault="004E25C4" w:rsidP="001512D0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выявленные в течени</w:t>
            </w:r>
            <w:r w:rsidR="00C53CE4" w:rsidRPr="001512D0">
              <w:rPr>
                <w:rFonts w:cs="Times New Roman"/>
                <w:szCs w:val="24"/>
              </w:rPr>
              <w:t>е</w:t>
            </w:r>
            <w:r w:rsidRPr="001512D0">
              <w:rPr>
                <w:rFonts w:cs="Times New Roman"/>
                <w:szCs w:val="24"/>
              </w:rPr>
              <w:t xml:space="preserve"> двух лет календарного года после итогового акта между заказчиком и исполнителем по приемке объекта или до окончания гарантийного срока.</w:t>
            </w:r>
          </w:p>
        </w:tc>
      </w:tr>
      <w:tr w:rsidR="001512D0" w:rsidRPr="001512D0" w14:paraId="1EA045B8" w14:textId="77777777" w:rsidTr="00A66040">
        <w:tc>
          <w:tcPr>
            <w:tcW w:w="562" w:type="dxa"/>
          </w:tcPr>
          <w:p w14:paraId="3F292831" w14:textId="77777777" w:rsidR="004E25C4" w:rsidRPr="001512D0" w:rsidRDefault="004E25C4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14</w:t>
            </w:r>
          </w:p>
        </w:tc>
        <w:tc>
          <w:tcPr>
            <w:tcW w:w="3119" w:type="dxa"/>
          </w:tcPr>
          <w:p w14:paraId="28F7C375" w14:textId="77777777" w:rsidR="004E25C4" w:rsidRPr="001512D0" w:rsidRDefault="004E25C4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Авторские права с указанием условий о передаче заказчику исключительных прав на объекты интеллектуальной собственности, возникших в связи с исполнением обязательств исполнителя по выполнению работ и оказанию услуг</w:t>
            </w:r>
          </w:p>
        </w:tc>
        <w:tc>
          <w:tcPr>
            <w:tcW w:w="5806" w:type="dxa"/>
          </w:tcPr>
          <w:p w14:paraId="441234C6" w14:textId="77777777" w:rsidR="004E25C4" w:rsidRPr="001512D0" w:rsidRDefault="004E25C4" w:rsidP="001512D0">
            <w:pPr>
              <w:spacing w:after="0" w:line="240" w:lineRule="auto"/>
              <w:ind w:firstLine="320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Между Исполнителем и Заказчиком оформить соглашение о конфиденциальности и осуществлять последующую передачу необходимых данных на основании указанного соглашения.</w:t>
            </w:r>
          </w:p>
          <w:p w14:paraId="097F5E88" w14:textId="77777777" w:rsidR="004E25C4" w:rsidRPr="001512D0" w:rsidRDefault="004E25C4" w:rsidP="001512D0">
            <w:pPr>
              <w:spacing w:after="0" w:line="240" w:lineRule="auto"/>
              <w:ind w:firstLine="320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В контракте с Исполнителем предусмотреть пункт касательно условий передачи Заказчику исключительных прав на объекты интеллектуальной собственности, возникших в связи с исполнением обязательств Исполнителя по выполнению работ и оказанию услуг.</w:t>
            </w:r>
          </w:p>
          <w:p w14:paraId="765A4FA2" w14:textId="77777777" w:rsidR="004E25C4" w:rsidRPr="001512D0" w:rsidRDefault="004E25C4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Исполнитель при разработке проекта обязан:</w:t>
            </w:r>
          </w:p>
          <w:p w14:paraId="01ADFDF4" w14:textId="77777777" w:rsidR="004E25C4" w:rsidRPr="001512D0" w:rsidRDefault="009C6603" w:rsidP="001512D0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-</w:t>
            </w:r>
            <w:r w:rsidR="004E25C4" w:rsidRPr="001512D0">
              <w:rPr>
                <w:rFonts w:cs="Times New Roman"/>
                <w:szCs w:val="24"/>
              </w:rPr>
              <w:t>соблюдать требования</w:t>
            </w:r>
            <w:r w:rsidR="002670E9" w:rsidRPr="001512D0">
              <w:rPr>
                <w:rFonts w:cs="Times New Roman"/>
                <w:szCs w:val="24"/>
              </w:rPr>
              <w:t>,</w:t>
            </w:r>
            <w:r w:rsidR="004E25C4" w:rsidRPr="001512D0">
              <w:rPr>
                <w:rFonts w:cs="Times New Roman"/>
                <w:szCs w:val="24"/>
              </w:rPr>
              <w:t xml:space="preserve"> связанные с правовой охраной интеллектуальной собственности;</w:t>
            </w:r>
          </w:p>
          <w:p w14:paraId="0AF4361C" w14:textId="77777777" w:rsidR="004E25C4" w:rsidRPr="001512D0" w:rsidRDefault="009C6603" w:rsidP="001512D0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lastRenderedPageBreak/>
              <w:t>-</w:t>
            </w:r>
            <w:r w:rsidR="004E25C4" w:rsidRPr="001512D0">
              <w:rPr>
                <w:rFonts w:cs="Times New Roman"/>
                <w:szCs w:val="24"/>
              </w:rPr>
              <w:t>гарантировать Заказчику отсутствие у третьих лиц исключительных прав на использованные в проекте технические решения;</w:t>
            </w:r>
          </w:p>
          <w:p w14:paraId="55CC9A0D" w14:textId="77777777" w:rsidR="004E25C4" w:rsidRPr="001512D0" w:rsidRDefault="009C6603" w:rsidP="001512D0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-</w:t>
            </w:r>
            <w:r w:rsidR="004E25C4" w:rsidRPr="001512D0">
              <w:rPr>
                <w:rFonts w:cs="Times New Roman"/>
                <w:szCs w:val="24"/>
              </w:rPr>
              <w:t>принимать меры для защиты полученных при выполнении проектных работ способных к правовой охране результатов и информировать об этом Заказчика.</w:t>
            </w:r>
          </w:p>
          <w:p w14:paraId="253ED94E" w14:textId="77777777" w:rsidR="004E25C4" w:rsidRPr="001512D0" w:rsidRDefault="009C6603" w:rsidP="001512D0">
            <w:pPr>
              <w:numPr>
                <w:ilvl w:val="0"/>
                <w:numId w:val="34"/>
              </w:numPr>
              <w:spacing w:after="0" w:line="240" w:lineRule="auto"/>
              <w:ind w:left="37" w:hanging="284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-</w:t>
            </w:r>
            <w:r w:rsidR="004E25C4" w:rsidRPr="001512D0">
              <w:rPr>
                <w:rFonts w:cs="Times New Roman"/>
                <w:szCs w:val="24"/>
              </w:rPr>
              <w:t>воздерживаться от публикации без согласия Заказчика</w:t>
            </w:r>
            <w:r w:rsidR="004E25C4" w:rsidRPr="001512D0">
              <w:rPr>
                <w:rFonts w:cs="Times New Roman"/>
                <w:szCs w:val="24"/>
              </w:rPr>
              <w:tab/>
              <w:t>технических</w:t>
            </w:r>
            <w:r w:rsidR="004E25C4" w:rsidRPr="001512D0">
              <w:rPr>
                <w:rFonts w:cs="Times New Roman"/>
                <w:szCs w:val="24"/>
              </w:rPr>
              <w:tab/>
              <w:t>результатов, полученных при выполнении проекта;</w:t>
            </w:r>
          </w:p>
          <w:p w14:paraId="772341CD" w14:textId="77777777" w:rsidR="004E25C4" w:rsidRPr="001512D0" w:rsidRDefault="004E25C4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информировать</w:t>
            </w:r>
            <w:r w:rsidR="002670E9" w:rsidRPr="001512D0">
              <w:rPr>
                <w:rFonts w:cs="Times New Roman"/>
                <w:szCs w:val="24"/>
              </w:rPr>
              <w:t xml:space="preserve"> </w:t>
            </w:r>
            <w:r w:rsidRPr="001512D0">
              <w:rPr>
                <w:rFonts w:cs="Times New Roman"/>
                <w:szCs w:val="24"/>
              </w:rPr>
              <w:t>Заказчика</w:t>
            </w:r>
            <w:r w:rsidR="002670E9" w:rsidRPr="001512D0">
              <w:rPr>
                <w:rFonts w:cs="Times New Roman"/>
                <w:szCs w:val="24"/>
              </w:rPr>
              <w:t xml:space="preserve"> </w:t>
            </w:r>
            <w:r w:rsidRPr="001512D0">
              <w:rPr>
                <w:rFonts w:cs="Times New Roman"/>
                <w:szCs w:val="24"/>
              </w:rPr>
              <w:t>об использованных в ходе проектирования полезных</w:t>
            </w:r>
            <w:r w:rsidR="002670E9" w:rsidRPr="001512D0">
              <w:rPr>
                <w:rFonts w:cs="Times New Roman"/>
                <w:szCs w:val="24"/>
              </w:rPr>
              <w:t xml:space="preserve"> </w:t>
            </w:r>
            <w:r w:rsidRPr="001512D0">
              <w:rPr>
                <w:rFonts w:cs="Times New Roman"/>
                <w:szCs w:val="24"/>
              </w:rPr>
              <w:t>моделей</w:t>
            </w:r>
            <w:r w:rsidR="002670E9" w:rsidRPr="001512D0">
              <w:rPr>
                <w:rFonts w:cs="Times New Roman"/>
                <w:szCs w:val="24"/>
              </w:rPr>
              <w:t xml:space="preserve"> </w:t>
            </w:r>
            <w:r w:rsidRPr="001512D0">
              <w:rPr>
                <w:rFonts w:cs="Times New Roman"/>
                <w:szCs w:val="24"/>
              </w:rPr>
              <w:t>(объектов интеллектуальной собственности).</w:t>
            </w:r>
          </w:p>
        </w:tc>
      </w:tr>
      <w:tr w:rsidR="001512D0" w:rsidRPr="001512D0" w14:paraId="5DE561F3" w14:textId="77777777" w:rsidTr="00A66040">
        <w:tc>
          <w:tcPr>
            <w:tcW w:w="562" w:type="dxa"/>
          </w:tcPr>
          <w:p w14:paraId="059F5B38" w14:textId="77777777" w:rsidR="00564AF1" w:rsidRPr="001512D0" w:rsidRDefault="00564AF1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lastRenderedPageBreak/>
              <w:t>15</w:t>
            </w:r>
          </w:p>
        </w:tc>
        <w:tc>
          <w:tcPr>
            <w:tcW w:w="3119" w:type="dxa"/>
          </w:tcPr>
          <w:p w14:paraId="4D7B2FBC" w14:textId="77777777" w:rsidR="00564AF1" w:rsidRPr="001512D0" w:rsidRDefault="00564AF1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1512D0">
              <w:rPr>
                <w:rFonts w:cs="Times New Roman"/>
                <w:szCs w:val="24"/>
                <w:lang w:val="en-US"/>
              </w:rPr>
              <w:t>Состав</w:t>
            </w:r>
            <w:proofErr w:type="spellEnd"/>
            <w:r w:rsidRPr="001512D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1512D0">
              <w:rPr>
                <w:rFonts w:cs="Times New Roman"/>
                <w:szCs w:val="24"/>
                <w:lang w:val="en-US"/>
              </w:rPr>
              <w:t>проектируемого</w:t>
            </w:r>
            <w:proofErr w:type="spellEnd"/>
            <w:r w:rsidRPr="001512D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1512D0">
              <w:rPr>
                <w:rFonts w:cs="Times New Roman"/>
                <w:szCs w:val="24"/>
                <w:lang w:val="en-US"/>
              </w:rPr>
              <w:t>объекта</w:t>
            </w:r>
            <w:proofErr w:type="spellEnd"/>
          </w:p>
        </w:tc>
        <w:tc>
          <w:tcPr>
            <w:tcW w:w="5806" w:type="dxa"/>
          </w:tcPr>
          <w:p w14:paraId="09E32893" w14:textId="77777777" w:rsidR="00564AF1" w:rsidRPr="001512D0" w:rsidRDefault="00564AF1" w:rsidP="001512D0">
            <w:pPr>
              <w:spacing w:before="30" w:after="30"/>
              <w:ind w:left="75"/>
              <w:jc w:val="both"/>
              <w:rPr>
                <w:noProof/>
              </w:rPr>
            </w:pPr>
            <w:r w:rsidRPr="001512D0">
              <w:rPr>
                <w:noProof/>
              </w:rPr>
              <w:t>В состав комплекса ЦПТ входят:</w:t>
            </w:r>
          </w:p>
          <w:p w14:paraId="6A984ABE" w14:textId="77777777" w:rsidR="00564AF1" w:rsidRPr="001512D0" w:rsidRDefault="00564AF1" w:rsidP="001512D0">
            <w:pPr>
              <w:spacing w:before="30" w:after="30"/>
              <w:ind w:left="75"/>
              <w:jc w:val="both"/>
              <w:rPr>
                <w:noProof/>
              </w:rPr>
            </w:pPr>
            <w:r w:rsidRPr="001512D0">
              <w:rPr>
                <w:noProof/>
              </w:rPr>
              <w:t xml:space="preserve">- </w:t>
            </w:r>
            <w:r w:rsidR="008A164A" w:rsidRPr="001512D0">
              <w:rPr>
                <w:noProof/>
              </w:rPr>
              <w:t>о</w:t>
            </w:r>
            <w:r w:rsidRPr="001512D0">
              <w:rPr>
                <w:noProof/>
              </w:rPr>
              <w:t>сновная технологическая линия в составе ДПУ,</w:t>
            </w:r>
            <w:r w:rsidR="008A164A" w:rsidRPr="001512D0">
              <w:rPr>
                <w:noProof/>
              </w:rPr>
              <w:t xml:space="preserve"> питателей, </w:t>
            </w:r>
            <w:r w:rsidRPr="001512D0">
              <w:rPr>
                <w:noProof/>
              </w:rPr>
              <w:t>конвейеров, приводных и натяжных станций,</w:t>
            </w:r>
            <w:r w:rsidR="008A164A" w:rsidRPr="001512D0">
              <w:rPr>
                <w:noProof/>
              </w:rPr>
              <w:t xml:space="preserve"> перегружателей, </w:t>
            </w:r>
            <w:r w:rsidR="00EF1C9A" w:rsidRPr="001512D0">
              <w:rPr>
                <w:noProof/>
              </w:rPr>
              <w:t>петлевая тележка и</w:t>
            </w:r>
            <w:r w:rsidRPr="001512D0">
              <w:rPr>
                <w:noProof/>
              </w:rPr>
              <w:t xml:space="preserve"> отвалообразователя;</w:t>
            </w:r>
          </w:p>
          <w:p w14:paraId="6F7855D4" w14:textId="77777777" w:rsidR="00564AF1" w:rsidRPr="001512D0" w:rsidRDefault="00564AF1" w:rsidP="001512D0">
            <w:pPr>
              <w:spacing w:before="30" w:after="30"/>
              <w:ind w:left="75"/>
              <w:jc w:val="both"/>
              <w:rPr>
                <w:noProof/>
              </w:rPr>
            </w:pPr>
            <w:r w:rsidRPr="001512D0">
              <w:rPr>
                <w:noProof/>
              </w:rPr>
              <w:t xml:space="preserve">- </w:t>
            </w:r>
            <w:r w:rsidR="008A164A" w:rsidRPr="001512D0">
              <w:rPr>
                <w:noProof/>
              </w:rPr>
              <w:t>и</w:t>
            </w:r>
            <w:r w:rsidRPr="001512D0">
              <w:rPr>
                <w:noProof/>
              </w:rPr>
              <w:t>скусственные сооружения, необходимые для прокладки конвейерных линий</w:t>
            </w:r>
            <w:r w:rsidR="00EF1C9A" w:rsidRPr="001512D0">
              <w:rPr>
                <w:noProof/>
              </w:rPr>
              <w:t>, отвалообразования и др.</w:t>
            </w:r>
            <w:r w:rsidRPr="001512D0">
              <w:rPr>
                <w:noProof/>
              </w:rPr>
              <w:t xml:space="preserve"> (при необходимости; перечень и параметры объектов определить проектом);</w:t>
            </w:r>
          </w:p>
          <w:p w14:paraId="76819B0D" w14:textId="77777777" w:rsidR="00564AF1" w:rsidRPr="001512D0" w:rsidRDefault="00564AF1" w:rsidP="001512D0">
            <w:pPr>
              <w:spacing w:before="30" w:after="30"/>
              <w:ind w:left="75"/>
              <w:jc w:val="both"/>
              <w:rPr>
                <w:noProof/>
              </w:rPr>
            </w:pPr>
            <w:r w:rsidRPr="001512D0">
              <w:rPr>
                <w:noProof/>
              </w:rPr>
              <w:t xml:space="preserve">- </w:t>
            </w:r>
            <w:r w:rsidR="008A164A" w:rsidRPr="001512D0">
              <w:rPr>
                <w:noProof/>
              </w:rPr>
              <w:t>б</w:t>
            </w:r>
            <w:r w:rsidRPr="001512D0">
              <w:rPr>
                <w:noProof/>
              </w:rPr>
              <w:t>уферный склад горной массы (целесообразность организации и требуемые параметры определить проектом);</w:t>
            </w:r>
          </w:p>
          <w:p w14:paraId="6526376F" w14:textId="77777777" w:rsidR="00564AF1" w:rsidRPr="001512D0" w:rsidRDefault="00564AF1" w:rsidP="001512D0">
            <w:pPr>
              <w:spacing w:before="30" w:after="30"/>
              <w:ind w:left="75"/>
              <w:jc w:val="both"/>
              <w:rPr>
                <w:noProof/>
              </w:rPr>
            </w:pPr>
            <w:r w:rsidRPr="001512D0">
              <w:rPr>
                <w:noProof/>
              </w:rPr>
              <w:t xml:space="preserve">- </w:t>
            </w:r>
            <w:r w:rsidR="00EF1C9A" w:rsidRPr="001512D0">
              <w:rPr>
                <w:noProof/>
              </w:rPr>
              <w:t>о</w:t>
            </w:r>
            <w:r w:rsidRPr="001512D0">
              <w:rPr>
                <w:noProof/>
              </w:rPr>
              <w:t>бъекты внешнего электроснабжения;</w:t>
            </w:r>
          </w:p>
          <w:p w14:paraId="062984F4" w14:textId="77777777" w:rsidR="00564AF1" w:rsidRPr="001512D0" w:rsidRDefault="00564AF1" w:rsidP="001512D0">
            <w:pPr>
              <w:spacing w:before="30" w:after="30"/>
              <w:ind w:left="75"/>
              <w:jc w:val="both"/>
              <w:rPr>
                <w:noProof/>
              </w:rPr>
            </w:pPr>
            <w:r w:rsidRPr="001512D0">
              <w:rPr>
                <w:noProof/>
              </w:rPr>
              <w:t xml:space="preserve">- </w:t>
            </w:r>
            <w:r w:rsidR="00EF1C9A" w:rsidRPr="001512D0">
              <w:rPr>
                <w:noProof/>
              </w:rPr>
              <w:t>о</w:t>
            </w:r>
            <w:r w:rsidRPr="001512D0">
              <w:rPr>
                <w:noProof/>
              </w:rPr>
              <w:t>бъекты внешнего водоснабжения и канализации;</w:t>
            </w:r>
          </w:p>
          <w:p w14:paraId="01DE4023" w14:textId="77777777" w:rsidR="00564AF1" w:rsidRPr="001512D0" w:rsidRDefault="00564AF1" w:rsidP="001512D0">
            <w:pPr>
              <w:spacing w:before="30" w:after="30"/>
              <w:ind w:left="75"/>
              <w:jc w:val="both"/>
              <w:rPr>
                <w:noProof/>
              </w:rPr>
            </w:pPr>
            <w:r w:rsidRPr="001512D0">
              <w:rPr>
                <w:noProof/>
              </w:rPr>
              <w:t>-</w:t>
            </w:r>
            <w:r w:rsidR="00EF1C9A" w:rsidRPr="001512D0">
              <w:rPr>
                <w:noProof/>
              </w:rPr>
              <w:t> п</w:t>
            </w:r>
            <w:r w:rsidRPr="001512D0">
              <w:rPr>
                <w:noProof/>
              </w:rPr>
              <w:t>одъездные автомобильные дороги для обслуживания и ремонта комплекса ЦПТ;</w:t>
            </w:r>
          </w:p>
          <w:p w14:paraId="464F3ABB" w14:textId="77777777" w:rsidR="00564AF1" w:rsidRPr="001512D0" w:rsidRDefault="00564AF1" w:rsidP="001512D0">
            <w:pPr>
              <w:spacing w:before="30" w:after="30"/>
              <w:ind w:left="75"/>
              <w:jc w:val="both"/>
              <w:rPr>
                <w:noProof/>
              </w:rPr>
            </w:pPr>
            <w:r w:rsidRPr="001512D0">
              <w:rPr>
                <w:noProof/>
              </w:rPr>
              <w:t xml:space="preserve">- </w:t>
            </w:r>
            <w:r w:rsidR="00EF1C9A" w:rsidRPr="001512D0">
              <w:rPr>
                <w:noProof/>
              </w:rPr>
              <w:t>о</w:t>
            </w:r>
            <w:r w:rsidRPr="001512D0">
              <w:rPr>
                <w:noProof/>
              </w:rPr>
              <w:t>бъекты ремонтно-складского и вспомогательного хозяйства ЦПТ;</w:t>
            </w:r>
          </w:p>
          <w:p w14:paraId="688D04BB" w14:textId="77777777" w:rsidR="00564AF1" w:rsidRPr="001512D0" w:rsidRDefault="00564AF1" w:rsidP="001512D0">
            <w:pPr>
              <w:spacing w:before="30" w:after="30"/>
              <w:ind w:left="75"/>
              <w:jc w:val="both"/>
              <w:rPr>
                <w:noProof/>
              </w:rPr>
            </w:pPr>
            <w:r w:rsidRPr="001512D0">
              <w:rPr>
                <w:noProof/>
              </w:rPr>
              <w:t>- АСУТП;</w:t>
            </w:r>
          </w:p>
          <w:p w14:paraId="04FB60E4" w14:textId="77777777" w:rsidR="00564AF1" w:rsidRPr="001512D0" w:rsidRDefault="00564AF1" w:rsidP="001512D0">
            <w:pPr>
              <w:spacing w:before="30" w:after="30"/>
              <w:ind w:left="75"/>
              <w:jc w:val="both"/>
              <w:rPr>
                <w:noProof/>
              </w:rPr>
            </w:pPr>
            <w:r w:rsidRPr="001512D0">
              <w:rPr>
                <w:noProof/>
              </w:rPr>
              <w:t xml:space="preserve">- </w:t>
            </w:r>
            <w:r w:rsidR="00EF1C9A" w:rsidRPr="001512D0">
              <w:rPr>
                <w:noProof/>
              </w:rPr>
              <w:t>с</w:t>
            </w:r>
            <w:r w:rsidRPr="001512D0">
              <w:rPr>
                <w:noProof/>
              </w:rPr>
              <w:t>истемы связи (радиосвязь, ПГС, телефония)</w:t>
            </w:r>
          </w:p>
          <w:p w14:paraId="3AC0ADF8" w14:textId="77777777" w:rsidR="00564AF1" w:rsidRPr="001512D0" w:rsidRDefault="00564AF1" w:rsidP="001512D0">
            <w:pPr>
              <w:spacing w:before="30" w:after="30"/>
              <w:ind w:left="75"/>
              <w:jc w:val="both"/>
              <w:rPr>
                <w:noProof/>
              </w:rPr>
            </w:pPr>
            <w:r w:rsidRPr="001512D0">
              <w:rPr>
                <w:noProof/>
              </w:rPr>
              <w:t xml:space="preserve">- </w:t>
            </w:r>
            <w:r w:rsidR="00EF1C9A" w:rsidRPr="001512D0">
              <w:rPr>
                <w:noProof/>
              </w:rPr>
              <w:t>п</w:t>
            </w:r>
            <w:r w:rsidRPr="001512D0">
              <w:rPr>
                <w:noProof/>
              </w:rPr>
              <w:t>рочие вспомогательные и инженерные объекты, предусмотренные проектом.</w:t>
            </w:r>
          </w:p>
          <w:p w14:paraId="0CDEE434" w14:textId="77777777" w:rsidR="00564AF1" w:rsidRPr="001512D0" w:rsidRDefault="00564AF1" w:rsidP="001512D0">
            <w:pPr>
              <w:spacing w:before="30" w:after="30"/>
              <w:ind w:left="75"/>
              <w:jc w:val="both"/>
              <w:rPr>
                <w:noProof/>
              </w:rPr>
            </w:pPr>
            <w:r w:rsidRPr="001512D0">
              <w:rPr>
                <w:noProof/>
              </w:rPr>
              <w:t xml:space="preserve">Окончательный перечень объектов в составе комплекса ЦПТ уточняется в ходе проектирования, подлежит обоснованию проектом, согласованию с Заказчиком. Объекты в составе комплекса ЦПТ должны обеспечивать функционирование комплекса ЦПТ с заданными параметрами, включая обеспечение эксплуатации, текущих и капитальных ремонтов, возможность последующей модернизации и реконструкции – на базе принципов непрерывности деятельности, экономической эффективности и </w:t>
            </w:r>
            <w:r w:rsidRPr="001512D0">
              <w:rPr>
                <w:noProof/>
              </w:rPr>
              <w:lastRenderedPageBreak/>
              <w:t>соответствия существующим и перспективным требованиям законодательства.</w:t>
            </w:r>
          </w:p>
        </w:tc>
      </w:tr>
      <w:tr w:rsidR="001512D0" w:rsidRPr="001512D0" w14:paraId="60209A91" w14:textId="77777777" w:rsidTr="00A66040">
        <w:tc>
          <w:tcPr>
            <w:tcW w:w="562" w:type="dxa"/>
          </w:tcPr>
          <w:p w14:paraId="43EB96EC" w14:textId="77777777" w:rsidR="00564AF1" w:rsidRPr="001512D0" w:rsidRDefault="00564AF1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lastRenderedPageBreak/>
              <w:t>16</w:t>
            </w:r>
          </w:p>
        </w:tc>
        <w:tc>
          <w:tcPr>
            <w:tcW w:w="3119" w:type="dxa"/>
          </w:tcPr>
          <w:p w14:paraId="4009A7F0" w14:textId="77777777" w:rsidR="00564AF1" w:rsidRPr="001512D0" w:rsidRDefault="00564AF1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 xml:space="preserve">Основные </w:t>
            </w:r>
            <w:proofErr w:type="spellStart"/>
            <w:r w:rsidRPr="001512D0">
              <w:rPr>
                <w:rFonts w:cs="Times New Roman"/>
                <w:szCs w:val="24"/>
              </w:rPr>
              <w:t>технико­</w:t>
            </w:r>
            <w:proofErr w:type="spellEnd"/>
            <w:r w:rsidRPr="001512D0">
              <w:rPr>
                <w:rFonts w:cs="Times New Roman"/>
                <w:szCs w:val="24"/>
              </w:rPr>
              <w:t xml:space="preserve"> экономические характеристики и</w:t>
            </w:r>
          </w:p>
          <w:p w14:paraId="4D7C719C" w14:textId="77777777" w:rsidR="00564AF1" w:rsidRPr="001512D0" w:rsidRDefault="00564AF1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показатели объекта</w:t>
            </w:r>
          </w:p>
        </w:tc>
        <w:tc>
          <w:tcPr>
            <w:tcW w:w="5806" w:type="dxa"/>
          </w:tcPr>
          <w:p w14:paraId="3A1F5C31" w14:textId="77777777" w:rsidR="00564AF1" w:rsidRPr="001512D0" w:rsidRDefault="00564AF1" w:rsidP="001512D0">
            <w:pPr>
              <w:tabs>
                <w:tab w:val="left" w:pos="900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spellStart"/>
            <w:r w:rsidRPr="001512D0">
              <w:rPr>
                <w:rFonts w:cs="Times New Roman"/>
                <w:szCs w:val="24"/>
                <w:lang w:val="en-US"/>
              </w:rPr>
              <w:t>Смотреть</w:t>
            </w:r>
            <w:proofErr w:type="spellEnd"/>
            <w:r w:rsidRPr="001512D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1512D0">
              <w:rPr>
                <w:rFonts w:cs="Times New Roman"/>
                <w:szCs w:val="24"/>
                <w:lang w:val="en-US"/>
              </w:rPr>
              <w:t>раздел</w:t>
            </w:r>
            <w:proofErr w:type="spellEnd"/>
            <w:r w:rsidRPr="001512D0">
              <w:rPr>
                <w:rFonts w:cs="Times New Roman"/>
                <w:szCs w:val="24"/>
                <w:lang w:val="en-US"/>
              </w:rPr>
              <w:t xml:space="preserve"> III</w:t>
            </w:r>
          </w:p>
        </w:tc>
      </w:tr>
      <w:tr w:rsidR="001512D0" w:rsidRPr="001512D0" w14:paraId="7C41B960" w14:textId="77777777" w:rsidTr="00A66040">
        <w:tc>
          <w:tcPr>
            <w:tcW w:w="562" w:type="dxa"/>
          </w:tcPr>
          <w:p w14:paraId="5DD6938D" w14:textId="77777777" w:rsidR="00564AF1" w:rsidRPr="001512D0" w:rsidRDefault="00564AF1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17</w:t>
            </w:r>
          </w:p>
        </w:tc>
        <w:tc>
          <w:tcPr>
            <w:tcW w:w="3119" w:type="dxa"/>
          </w:tcPr>
          <w:p w14:paraId="0BE77120" w14:textId="77777777" w:rsidR="00564AF1" w:rsidRPr="001512D0" w:rsidRDefault="00564AF1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Требования по автоматизации и механизации</w:t>
            </w:r>
          </w:p>
        </w:tc>
        <w:tc>
          <w:tcPr>
            <w:tcW w:w="5806" w:type="dxa"/>
          </w:tcPr>
          <w:p w14:paraId="48EB977D" w14:textId="77777777" w:rsidR="006516CA" w:rsidRPr="001512D0" w:rsidRDefault="006516CA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Разработать на основании технических условий, выдаваемых Заказчиком и требований нормативных документов Республики Узбекистан.</w:t>
            </w:r>
          </w:p>
          <w:p w14:paraId="111F7F76" w14:textId="77777777" w:rsidR="006516CA" w:rsidRPr="001512D0" w:rsidRDefault="006516CA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Системы автоматизации выполнить в соответствии с СПДС ГОСТ 21.408-2013, а именно:</w:t>
            </w:r>
          </w:p>
          <w:p w14:paraId="00699EAC" w14:textId="77777777" w:rsidR="006516CA" w:rsidRPr="001512D0" w:rsidRDefault="006516CA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-АТХ - автоматизация технологических процессов (контроль и регулирование технологических параметров диспетчеризация технологического процесса);</w:t>
            </w:r>
          </w:p>
          <w:p w14:paraId="6EF8E6ED" w14:textId="77777777" w:rsidR="006516CA" w:rsidRPr="001512D0" w:rsidRDefault="006516CA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- АОВ - автоматизация систем отопления, вентиляции и кондиционирования;</w:t>
            </w:r>
          </w:p>
          <w:p w14:paraId="5DC00603" w14:textId="77777777" w:rsidR="006516CA" w:rsidRPr="001512D0" w:rsidRDefault="006516CA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- АВК - автоматизация систем водоснабжения и канализации;</w:t>
            </w:r>
          </w:p>
          <w:p w14:paraId="2AB38951" w14:textId="77777777" w:rsidR="006516CA" w:rsidRPr="001512D0" w:rsidRDefault="006516CA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- АЭС - автоматизация систем электроснабжения.</w:t>
            </w:r>
          </w:p>
          <w:p w14:paraId="44A7B54D" w14:textId="77777777" w:rsidR="006516CA" w:rsidRPr="001512D0" w:rsidRDefault="006516CA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- АСАК - автоматизированная система аналитического контроля.</w:t>
            </w:r>
          </w:p>
          <w:p w14:paraId="70E332BF" w14:textId="77777777" w:rsidR="006516CA" w:rsidRPr="001512D0" w:rsidRDefault="006516CA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- CAS (служба анализа состояния) на все вращающиеся оборудования.</w:t>
            </w:r>
          </w:p>
          <w:p w14:paraId="571EB92E" w14:textId="77777777" w:rsidR="006516CA" w:rsidRPr="001512D0" w:rsidRDefault="006516CA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Предусмотреть проектным решением возможность полнофункционального контроля и управления технологическими процессами на базе современного, высокопроизводительного оборудования и контроллерной техники.</w:t>
            </w:r>
          </w:p>
          <w:p w14:paraId="50B2F3D9" w14:textId="77777777" w:rsidR="00564AF1" w:rsidRPr="001512D0" w:rsidRDefault="006516CA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Проектные решения по разработке всех систем автоматизации с их интеграцией в едином диспетчерском пункте выполняются и оформляются в объеме технического обеспечения и стандартного программного обеспечения, необходимого для функционирования единого диспетчерского пункта.</w:t>
            </w:r>
          </w:p>
        </w:tc>
      </w:tr>
      <w:tr w:rsidR="001512D0" w:rsidRPr="001512D0" w14:paraId="48C8EDFC" w14:textId="77777777" w:rsidTr="00A66040">
        <w:tc>
          <w:tcPr>
            <w:tcW w:w="562" w:type="dxa"/>
          </w:tcPr>
          <w:p w14:paraId="00718726" w14:textId="77777777" w:rsidR="00564AF1" w:rsidRPr="001512D0" w:rsidRDefault="00564AF1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18</w:t>
            </w:r>
          </w:p>
        </w:tc>
        <w:tc>
          <w:tcPr>
            <w:tcW w:w="3119" w:type="dxa"/>
          </w:tcPr>
          <w:p w14:paraId="1E5A663E" w14:textId="77777777" w:rsidR="00564AF1" w:rsidRPr="001512D0" w:rsidRDefault="00564AF1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1512D0">
              <w:rPr>
                <w:rFonts w:cs="Times New Roman"/>
                <w:szCs w:val="24"/>
                <w:lang w:val="en-US"/>
              </w:rPr>
              <w:t>Режим</w:t>
            </w:r>
            <w:proofErr w:type="spellEnd"/>
            <w:r w:rsidRPr="001512D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1512D0">
              <w:rPr>
                <w:rFonts w:cs="Times New Roman"/>
                <w:szCs w:val="24"/>
                <w:lang w:val="en-US"/>
              </w:rPr>
              <w:t>работы</w:t>
            </w:r>
            <w:proofErr w:type="spellEnd"/>
            <w:r w:rsidRPr="001512D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1512D0">
              <w:rPr>
                <w:rFonts w:cs="Times New Roman"/>
                <w:szCs w:val="24"/>
                <w:lang w:val="en-US"/>
              </w:rPr>
              <w:t>проектируемого</w:t>
            </w:r>
            <w:proofErr w:type="spellEnd"/>
            <w:r w:rsidRPr="001512D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1512D0">
              <w:rPr>
                <w:rFonts w:cs="Times New Roman"/>
                <w:szCs w:val="24"/>
                <w:lang w:val="en-US"/>
              </w:rPr>
              <w:t>объекта</w:t>
            </w:r>
            <w:proofErr w:type="spellEnd"/>
          </w:p>
        </w:tc>
        <w:tc>
          <w:tcPr>
            <w:tcW w:w="5806" w:type="dxa"/>
          </w:tcPr>
          <w:p w14:paraId="0D111D2A" w14:textId="77777777" w:rsidR="00645943" w:rsidRPr="001512D0" w:rsidRDefault="00645943" w:rsidP="001512D0">
            <w:pPr>
              <w:spacing w:before="30" w:after="30"/>
              <w:ind w:left="75"/>
              <w:jc w:val="both"/>
            </w:pPr>
            <w:r w:rsidRPr="001512D0">
              <w:t>Принять сменность – 2 смены по 12 часов</w:t>
            </w:r>
            <w:r w:rsidR="00EF1C9A" w:rsidRPr="001512D0">
              <w:t xml:space="preserve"> в сутки</w:t>
            </w:r>
            <w:r w:rsidRPr="001512D0">
              <w:t xml:space="preserve">; 365 дней в </w:t>
            </w:r>
            <w:r w:rsidRPr="001512D0">
              <w:rPr>
                <w:noProof/>
              </w:rPr>
              <w:t>году.</w:t>
            </w:r>
          </w:p>
          <w:p w14:paraId="64987B8E" w14:textId="77777777" w:rsidR="00564AF1" w:rsidRPr="001512D0" w:rsidRDefault="00645943" w:rsidP="001512D0">
            <w:pPr>
              <w:spacing w:before="30" w:after="30"/>
              <w:ind w:left="75"/>
              <w:jc w:val="both"/>
              <w:rPr>
                <w:noProof/>
              </w:rPr>
            </w:pPr>
            <w:r w:rsidRPr="001512D0">
              <w:rPr>
                <w:noProof/>
              </w:rPr>
              <w:t>Предусмотреть возможность непрерывной одновременной работы двух</w:t>
            </w:r>
            <w:r w:rsidR="0084196A" w:rsidRPr="001512D0">
              <w:rPr>
                <w:noProof/>
              </w:rPr>
              <w:t xml:space="preserve"> ДПУ </w:t>
            </w:r>
            <w:r w:rsidRPr="001512D0">
              <w:rPr>
                <w:noProof/>
              </w:rPr>
              <w:t>на полную мощность</w:t>
            </w:r>
            <w:r w:rsidR="0084196A" w:rsidRPr="001512D0">
              <w:rPr>
                <w:noProof/>
              </w:rPr>
              <w:t xml:space="preserve"> </w:t>
            </w:r>
            <w:r w:rsidRPr="001512D0">
              <w:rPr>
                <w:noProof/>
              </w:rPr>
              <w:t>(предусмотреть достаточную производительность передаточных конвейеров, мощность приводных станций, достаточность систем электроснабжения и прочих вспомогательных систем, достаточную пропускную способность площадки ДПУ по автотранспорту)</w:t>
            </w:r>
            <w:r w:rsidR="0084196A" w:rsidRPr="001512D0">
              <w:rPr>
                <w:noProof/>
              </w:rPr>
              <w:t>.</w:t>
            </w:r>
          </w:p>
        </w:tc>
      </w:tr>
      <w:tr w:rsidR="001512D0" w:rsidRPr="001512D0" w14:paraId="1DB0A4D3" w14:textId="77777777" w:rsidTr="00A66040">
        <w:tc>
          <w:tcPr>
            <w:tcW w:w="562" w:type="dxa"/>
          </w:tcPr>
          <w:p w14:paraId="5F5EB436" w14:textId="77777777" w:rsidR="00564AF1" w:rsidRPr="001512D0" w:rsidRDefault="00564AF1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19</w:t>
            </w:r>
          </w:p>
        </w:tc>
        <w:tc>
          <w:tcPr>
            <w:tcW w:w="3119" w:type="dxa"/>
          </w:tcPr>
          <w:p w14:paraId="4F346963" w14:textId="77777777" w:rsidR="00564AF1" w:rsidRPr="001512D0" w:rsidRDefault="00564AF1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1512D0">
              <w:rPr>
                <w:rFonts w:cs="Times New Roman"/>
                <w:szCs w:val="24"/>
                <w:lang w:val="en-US"/>
              </w:rPr>
              <w:t>Условия</w:t>
            </w:r>
            <w:proofErr w:type="spellEnd"/>
            <w:r w:rsidRPr="001512D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1512D0">
              <w:rPr>
                <w:rFonts w:cs="Times New Roman"/>
                <w:szCs w:val="24"/>
                <w:lang w:val="en-US"/>
              </w:rPr>
              <w:t>площадки</w:t>
            </w:r>
            <w:proofErr w:type="spellEnd"/>
            <w:r w:rsidRPr="001512D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1512D0">
              <w:rPr>
                <w:rFonts w:cs="Times New Roman"/>
                <w:szCs w:val="24"/>
                <w:lang w:val="en-US"/>
              </w:rPr>
              <w:t>строительства</w:t>
            </w:r>
            <w:proofErr w:type="spellEnd"/>
            <w:r w:rsidRPr="001512D0">
              <w:rPr>
                <w:rFonts w:cs="Times New Roman"/>
                <w:szCs w:val="24"/>
                <w:lang w:val="en-US"/>
              </w:rPr>
              <w:t xml:space="preserve"> (</w:t>
            </w:r>
            <w:proofErr w:type="spellStart"/>
            <w:r w:rsidRPr="001512D0">
              <w:rPr>
                <w:rFonts w:cs="Times New Roman"/>
                <w:szCs w:val="24"/>
                <w:lang w:val="en-US"/>
              </w:rPr>
              <w:t>сейсмичность</w:t>
            </w:r>
            <w:proofErr w:type="spellEnd"/>
            <w:r w:rsidRPr="001512D0"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5806" w:type="dxa"/>
          </w:tcPr>
          <w:p w14:paraId="28BBD8C7" w14:textId="77777777" w:rsidR="00564AF1" w:rsidRPr="001512D0" w:rsidRDefault="00564AF1" w:rsidP="001512D0">
            <w:pPr>
              <w:spacing w:after="0" w:line="240" w:lineRule="auto"/>
              <w:ind w:firstLine="320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Сейсмичность площадки 8</w:t>
            </w:r>
            <w:r w:rsidR="0084196A" w:rsidRPr="001512D0">
              <w:rPr>
                <w:rFonts w:cs="Times New Roman"/>
                <w:szCs w:val="24"/>
              </w:rPr>
              <w:t> </w:t>
            </w:r>
            <w:r w:rsidRPr="001512D0">
              <w:rPr>
                <w:rFonts w:cs="Times New Roman"/>
                <w:szCs w:val="24"/>
              </w:rPr>
              <w:t xml:space="preserve">баллов по </w:t>
            </w:r>
            <w:r w:rsidR="0084196A" w:rsidRPr="001512D0">
              <w:rPr>
                <w:rFonts w:cs="Times New Roman"/>
                <w:szCs w:val="24"/>
              </w:rPr>
              <w:t>КМК</w:t>
            </w:r>
            <w:r w:rsidRPr="001512D0">
              <w:rPr>
                <w:rFonts w:cs="Times New Roman"/>
                <w:szCs w:val="24"/>
              </w:rPr>
              <w:t xml:space="preserve"> 2.01.03-96.</w:t>
            </w:r>
          </w:p>
          <w:p w14:paraId="49780DA7" w14:textId="77777777" w:rsidR="00564AF1" w:rsidRPr="001512D0" w:rsidRDefault="00564AF1" w:rsidP="001512D0">
            <w:pPr>
              <w:spacing w:after="0" w:line="240" w:lineRule="auto"/>
              <w:ind w:firstLine="320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 xml:space="preserve">Исполнитель должен разработать проект на основе результатов инженерных изысканий </w:t>
            </w:r>
            <w:r w:rsidR="0084196A" w:rsidRPr="001512D0">
              <w:rPr>
                <w:rFonts w:cs="Times New Roman"/>
                <w:szCs w:val="24"/>
              </w:rPr>
              <w:t>местности</w:t>
            </w:r>
            <w:r w:rsidRPr="001512D0">
              <w:rPr>
                <w:rFonts w:cs="Times New Roman"/>
                <w:szCs w:val="24"/>
              </w:rPr>
              <w:t>, передаваемых Заказчиком.</w:t>
            </w:r>
          </w:p>
        </w:tc>
      </w:tr>
      <w:tr w:rsidR="001512D0" w:rsidRPr="001512D0" w14:paraId="7E9A961B" w14:textId="77777777" w:rsidTr="00A66040">
        <w:tc>
          <w:tcPr>
            <w:tcW w:w="562" w:type="dxa"/>
          </w:tcPr>
          <w:p w14:paraId="1CAFEE5F" w14:textId="77777777" w:rsidR="00645943" w:rsidRPr="001512D0" w:rsidRDefault="00645943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lastRenderedPageBreak/>
              <w:t>20</w:t>
            </w:r>
          </w:p>
        </w:tc>
        <w:tc>
          <w:tcPr>
            <w:tcW w:w="3119" w:type="dxa"/>
          </w:tcPr>
          <w:p w14:paraId="24588370" w14:textId="77777777" w:rsidR="00645943" w:rsidRPr="001512D0" w:rsidRDefault="00645943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Внешние транспортные связи и схема снабжения</w:t>
            </w:r>
          </w:p>
        </w:tc>
        <w:tc>
          <w:tcPr>
            <w:tcW w:w="5806" w:type="dxa"/>
          </w:tcPr>
          <w:p w14:paraId="72B719C1" w14:textId="77777777" w:rsidR="00645943" w:rsidRPr="001512D0" w:rsidRDefault="00645943" w:rsidP="001512D0">
            <w:pPr>
              <w:spacing w:before="30" w:after="30"/>
              <w:ind w:left="75"/>
              <w:jc w:val="both"/>
              <w:rPr>
                <w:noProof/>
              </w:rPr>
            </w:pPr>
            <w:r w:rsidRPr="001512D0">
              <w:rPr>
                <w:noProof/>
              </w:rPr>
              <w:t xml:space="preserve">Поставку горной массы из карьера принять автомобильным транспортом автосамосвалами грузоподъёмностью 130-220 тонн. </w:t>
            </w:r>
          </w:p>
          <w:p w14:paraId="7563F88C" w14:textId="77777777" w:rsidR="00645943" w:rsidRPr="001512D0" w:rsidRDefault="00645943" w:rsidP="001512D0">
            <w:pPr>
              <w:spacing w:before="30" w:after="30"/>
              <w:ind w:left="75"/>
              <w:jc w:val="both"/>
              <w:rPr>
                <w:noProof/>
              </w:rPr>
            </w:pPr>
            <w:r w:rsidRPr="001512D0">
              <w:rPr>
                <w:noProof/>
              </w:rPr>
              <w:t>Схему поставки горной массы определить проектом. При подтверждении необходимости буферного склада – представить расчет количества необходимого оборудования (с указанием технических характеристик), проектные решения в отношении буферного склада</w:t>
            </w:r>
            <w:r w:rsidR="0084196A" w:rsidRPr="001512D0">
              <w:rPr>
                <w:noProof/>
              </w:rPr>
              <w:t>.</w:t>
            </w:r>
          </w:p>
          <w:p w14:paraId="17430162" w14:textId="77777777" w:rsidR="00645943" w:rsidRPr="001512D0" w:rsidRDefault="00645943" w:rsidP="001512D0">
            <w:pPr>
              <w:spacing w:before="30" w:after="30"/>
              <w:ind w:left="75"/>
              <w:jc w:val="both"/>
              <w:rPr>
                <w:noProof/>
              </w:rPr>
            </w:pPr>
            <w:r w:rsidRPr="001512D0">
              <w:rPr>
                <w:noProof/>
              </w:rPr>
              <w:t>Прочие транспортные связи (транспортировка персонала, запасных частей, поставка воды и прочее) и схему снабжения определить проектом</w:t>
            </w:r>
            <w:r w:rsidR="0084196A" w:rsidRPr="001512D0">
              <w:rPr>
                <w:noProof/>
              </w:rPr>
              <w:t>.</w:t>
            </w:r>
          </w:p>
          <w:p w14:paraId="0098BD16" w14:textId="77777777" w:rsidR="00645943" w:rsidRPr="001512D0" w:rsidRDefault="00645943" w:rsidP="001512D0">
            <w:pPr>
              <w:spacing w:before="30" w:after="30"/>
              <w:ind w:left="75"/>
              <w:jc w:val="both"/>
            </w:pPr>
            <w:r w:rsidRPr="001512D0">
              <w:t>Разработать и согласовать с Заказчиком Перечень неснижаемого ЗИП и сроков его обновления, необходимого для бесперебойной работы комплекса</w:t>
            </w:r>
            <w:r w:rsidR="0084196A" w:rsidRPr="001512D0">
              <w:t>.</w:t>
            </w:r>
            <w:r w:rsidRPr="001512D0">
              <w:t xml:space="preserve"> </w:t>
            </w:r>
          </w:p>
        </w:tc>
      </w:tr>
      <w:tr w:rsidR="00645943" w:rsidRPr="001512D0" w14:paraId="5B6516ED" w14:textId="77777777" w:rsidTr="00A66040">
        <w:tc>
          <w:tcPr>
            <w:tcW w:w="562" w:type="dxa"/>
          </w:tcPr>
          <w:p w14:paraId="0B7D94F5" w14:textId="77777777" w:rsidR="00645943" w:rsidRPr="001512D0" w:rsidRDefault="00645943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21</w:t>
            </w:r>
          </w:p>
        </w:tc>
        <w:tc>
          <w:tcPr>
            <w:tcW w:w="3119" w:type="dxa"/>
          </w:tcPr>
          <w:p w14:paraId="6BC81F7E" w14:textId="77777777" w:rsidR="00645943" w:rsidRPr="001512D0" w:rsidRDefault="00645943" w:rsidP="001512D0">
            <w:pPr>
              <w:spacing w:after="0" w:line="240" w:lineRule="auto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Требования по охране окружающей среды</w:t>
            </w:r>
          </w:p>
        </w:tc>
        <w:tc>
          <w:tcPr>
            <w:tcW w:w="5806" w:type="dxa"/>
          </w:tcPr>
          <w:p w14:paraId="776D1038" w14:textId="77777777" w:rsidR="00645943" w:rsidRPr="001512D0" w:rsidRDefault="00645943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 xml:space="preserve">Исполнитель должен разработать проектную документацию и требований, предусмотренных действующим законодательством Республики Узбекистан в области экологии и охраны окружающей среды, а именно законами «Об охране природы», «Об охране атмосферного воздуха», «Об отходах», «О воде и водопользовании,» </w:t>
            </w:r>
          </w:p>
          <w:p w14:paraId="2E142077" w14:textId="77777777" w:rsidR="00645943" w:rsidRPr="001512D0" w:rsidRDefault="00645943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«О государственной экологической экспертизе», положением о порядке осуществления государственного учета и контроля в области обращения с отходами, утверждённого Постановлениями Кабинета Министров РУз за № 495 от 27.10.2014г., Положением о порядке водопользования и водопотребления в Республике Узбекистан, утверждённого Постановлением Кабинета  Министров РУз за</w:t>
            </w:r>
          </w:p>
          <w:p w14:paraId="552E5344" w14:textId="77777777" w:rsidR="00645943" w:rsidRPr="001512D0" w:rsidRDefault="00645943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№ 82 от 19.03.2013г., Санитарными правилами и нормами СанПиН 0294-11</w:t>
            </w:r>
          </w:p>
          <w:p w14:paraId="6D3D2FF7" w14:textId="77777777" w:rsidR="00645943" w:rsidRPr="001512D0" w:rsidRDefault="00645943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«Предельно-допустимые концентрации (ПДК) в воздухе рабочей зоны», Санитарными правилами и нормами СанПиН 0350-17</w:t>
            </w:r>
          </w:p>
          <w:p w14:paraId="5F6615E2" w14:textId="77777777" w:rsidR="00645943" w:rsidRPr="001512D0" w:rsidRDefault="00645943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«Санитарные нормы и правила по охране атмосферного воздуха населённых мест Республики Узбекистан» и другими нормативными      документами в области</w:t>
            </w:r>
          </w:p>
          <w:p w14:paraId="6A626261" w14:textId="77777777" w:rsidR="00645943" w:rsidRPr="001512D0" w:rsidRDefault="00645943" w:rsidP="001512D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12D0">
              <w:rPr>
                <w:rFonts w:cs="Times New Roman"/>
                <w:szCs w:val="24"/>
              </w:rPr>
              <w:t>экологии и охраны окружающей среды.</w:t>
            </w:r>
          </w:p>
        </w:tc>
      </w:tr>
    </w:tbl>
    <w:p w14:paraId="502D6D52" w14:textId="77777777" w:rsidR="00E52A17" w:rsidRPr="001512D0" w:rsidRDefault="00E52A17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79C7B9DA" w14:textId="77777777" w:rsidR="00E52A17" w:rsidRPr="001512D0" w:rsidRDefault="00E52A17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7E31E2F1" w14:textId="77777777" w:rsidR="00D45329" w:rsidRPr="001512D0" w:rsidRDefault="00D45329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ADC3667" w14:textId="77777777" w:rsidR="00D45329" w:rsidRPr="001512D0" w:rsidRDefault="00D45329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4D1FFB30" w14:textId="77777777" w:rsidR="00D45329" w:rsidRPr="001512D0" w:rsidRDefault="00D45329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EF43E3F" w14:textId="77777777" w:rsidR="00D45329" w:rsidRPr="001512D0" w:rsidRDefault="00D45329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B04E09C" w14:textId="77777777" w:rsidR="00D45329" w:rsidRPr="001512D0" w:rsidRDefault="00D45329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6529A5D3" w14:textId="77777777" w:rsidR="00D45329" w:rsidRPr="001512D0" w:rsidRDefault="00D45329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09CB71BD" w14:textId="77777777" w:rsidR="00D45329" w:rsidRPr="001512D0" w:rsidRDefault="00D45329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CD70A38" w14:textId="77777777" w:rsidR="00D45329" w:rsidRPr="001512D0" w:rsidRDefault="00D45329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40AFE6C7" w14:textId="77777777" w:rsidR="00D45329" w:rsidRPr="001512D0" w:rsidRDefault="00D45329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3735315E" w14:textId="77777777" w:rsidR="00D45329" w:rsidRPr="001512D0" w:rsidRDefault="00D45329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0EB3AB28" w14:textId="77777777" w:rsidR="002309A1" w:rsidRPr="001512D0" w:rsidRDefault="002309A1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1DB9E65D" w14:textId="77777777" w:rsidR="002309A1" w:rsidRPr="001512D0" w:rsidRDefault="002309A1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7FC74689" w14:textId="77777777" w:rsidR="002309A1" w:rsidRPr="001512D0" w:rsidRDefault="002309A1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1AEA0449" w14:textId="77777777" w:rsidR="002309A1" w:rsidRPr="001512D0" w:rsidRDefault="002309A1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1EB32A94" w14:textId="77777777" w:rsidR="002309A1" w:rsidRPr="001512D0" w:rsidRDefault="002309A1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A75433C" w14:textId="77777777" w:rsidR="00D45329" w:rsidRPr="001512D0" w:rsidRDefault="00D45329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РАЗДЕЛ </w:t>
      </w:r>
      <w:r w:rsidR="004E25C4" w:rsidRPr="001512D0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II</w:t>
      </w:r>
      <w:r w:rsidRPr="001512D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</w:p>
    <w:p w14:paraId="5FA13BF9" w14:textId="77777777" w:rsidR="00D45329" w:rsidRPr="001512D0" w:rsidRDefault="00D45329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ТРЕБОВАНИЯ ДЛЯ ПОСТАВКИ</w:t>
      </w:r>
    </w:p>
    <w:p w14:paraId="47869DDE" w14:textId="77777777" w:rsidR="00E52A17" w:rsidRPr="001512D0" w:rsidRDefault="00D45329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ОБОРУДОВАНИЯ</w:t>
      </w:r>
    </w:p>
    <w:p w14:paraId="12632265" w14:textId="77777777" w:rsidR="00E52A17" w:rsidRPr="001512D0" w:rsidRDefault="00E52A17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002B40E1" w14:textId="77777777" w:rsidR="00E52A17" w:rsidRPr="001512D0" w:rsidRDefault="00E52A17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1664B675" w14:textId="77777777" w:rsidR="00E52A17" w:rsidRPr="001512D0" w:rsidRDefault="00E52A17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30B85B42" w14:textId="77777777" w:rsidR="00D45329" w:rsidRPr="001512D0" w:rsidRDefault="00D45329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2B91B007" w14:textId="77777777" w:rsidR="00D45329" w:rsidRPr="001512D0" w:rsidRDefault="00D45329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0F1AB950" w14:textId="77777777" w:rsidR="00D45329" w:rsidRPr="001512D0" w:rsidRDefault="00D45329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0F43F175" w14:textId="77777777" w:rsidR="00D45329" w:rsidRPr="001512D0" w:rsidRDefault="00D45329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3C92BC3E" w14:textId="77777777" w:rsidR="00D45329" w:rsidRPr="001512D0" w:rsidRDefault="00D45329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644C6CD7" w14:textId="77777777" w:rsidR="00D45329" w:rsidRPr="001512D0" w:rsidRDefault="00D45329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62F85789" w14:textId="72989735" w:rsidR="00D45329" w:rsidRPr="001512D0" w:rsidRDefault="00D45329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62EDD1A0" w14:textId="588FCD40" w:rsidR="001512D0" w:rsidRPr="001512D0" w:rsidRDefault="001512D0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1FC20032" w14:textId="708E3FE0" w:rsidR="001512D0" w:rsidRPr="001512D0" w:rsidRDefault="001512D0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1C3559AE" w14:textId="45BE31DE" w:rsidR="001512D0" w:rsidRPr="001512D0" w:rsidRDefault="001512D0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2C8BDA55" w14:textId="77777777" w:rsidR="001512D0" w:rsidRPr="001512D0" w:rsidRDefault="001512D0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6C42FE08" w14:textId="77777777" w:rsidR="00D45329" w:rsidRPr="001512D0" w:rsidRDefault="00D45329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61185BE3" w14:textId="77777777" w:rsidR="00E52A17" w:rsidRPr="001512D0" w:rsidRDefault="00E52A17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7E89EB5A" w14:textId="77777777" w:rsidR="00F07689" w:rsidRPr="001512D0" w:rsidRDefault="00F07689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04"/>
        <w:gridCol w:w="2977"/>
        <w:gridCol w:w="6379"/>
      </w:tblGrid>
      <w:tr w:rsidR="001512D0" w:rsidRPr="001512D0" w14:paraId="3F2A90B2" w14:textId="77777777" w:rsidTr="0004231E">
        <w:tc>
          <w:tcPr>
            <w:tcW w:w="704" w:type="dxa"/>
          </w:tcPr>
          <w:p w14:paraId="0C16DE60" w14:textId="77777777" w:rsidR="00D45329" w:rsidRPr="001512D0" w:rsidRDefault="00D45329" w:rsidP="001512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645DB3F5" w14:textId="77777777" w:rsidR="00D45329" w:rsidRPr="001512D0" w:rsidRDefault="00D45329" w:rsidP="001512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77" w:type="dxa"/>
          </w:tcPr>
          <w:p w14:paraId="79CDA8D9" w14:textId="77777777" w:rsidR="00D45329" w:rsidRPr="001512D0" w:rsidRDefault="00D45329" w:rsidP="001512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61D38DC8" w14:textId="77777777" w:rsidR="00D45329" w:rsidRPr="001512D0" w:rsidRDefault="00D45329" w:rsidP="001512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основных данных и требований</w:t>
            </w:r>
          </w:p>
        </w:tc>
        <w:tc>
          <w:tcPr>
            <w:tcW w:w="6379" w:type="dxa"/>
          </w:tcPr>
          <w:p w14:paraId="0BF322BA" w14:textId="77777777" w:rsidR="00D45329" w:rsidRPr="001512D0" w:rsidRDefault="00D45329" w:rsidP="001512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987F0B9" w14:textId="77777777" w:rsidR="00D45329" w:rsidRPr="001512D0" w:rsidRDefault="00D45329" w:rsidP="001512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основных данных и требований</w:t>
            </w:r>
          </w:p>
        </w:tc>
      </w:tr>
      <w:tr w:rsidR="001512D0" w:rsidRPr="001512D0" w14:paraId="08020789" w14:textId="77777777" w:rsidTr="0004231E">
        <w:tc>
          <w:tcPr>
            <w:tcW w:w="704" w:type="dxa"/>
          </w:tcPr>
          <w:p w14:paraId="5EFDCBF0" w14:textId="77777777" w:rsidR="00D45329" w:rsidRPr="001512D0" w:rsidRDefault="00D45329" w:rsidP="001512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14:paraId="498596C5" w14:textId="77777777" w:rsidR="00D45329" w:rsidRPr="001512D0" w:rsidRDefault="00D45329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выполняемых работ и оказываемых услуг </w:t>
            </w:r>
          </w:p>
        </w:tc>
        <w:tc>
          <w:tcPr>
            <w:tcW w:w="6379" w:type="dxa"/>
          </w:tcPr>
          <w:p w14:paraId="24F5E294" w14:textId="77777777" w:rsidR="00D45329" w:rsidRPr="001512D0" w:rsidRDefault="00D45329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Комплектная поставка оборудования для</w:t>
            </w:r>
            <w:r w:rsidR="00163DF2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строительства нового </w:t>
            </w:r>
            <w:r w:rsidR="00163DF2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комплекса ЦПТ (порода-2)</w:t>
            </w:r>
          </w:p>
        </w:tc>
      </w:tr>
      <w:tr w:rsidR="001512D0" w:rsidRPr="001512D0" w14:paraId="0BD256D5" w14:textId="77777777" w:rsidTr="0004231E">
        <w:tc>
          <w:tcPr>
            <w:tcW w:w="704" w:type="dxa"/>
          </w:tcPr>
          <w:p w14:paraId="50E7B5FC" w14:textId="77777777" w:rsidR="00D45329" w:rsidRPr="001512D0" w:rsidRDefault="00D45329" w:rsidP="001512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14:paraId="643D6C9F" w14:textId="77777777" w:rsidR="00D45329" w:rsidRPr="001512D0" w:rsidRDefault="00D45329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оборудования</w:t>
            </w:r>
          </w:p>
        </w:tc>
        <w:tc>
          <w:tcPr>
            <w:tcW w:w="6379" w:type="dxa"/>
          </w:tcPr>
          <w:p w14:paraId="237CF511" w14:textId="77777777" w:rsidR="00D45329" w:rsidRPr="001512D0" w:rsidRDefault="004E25C4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Согласно, в разделе 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V.</w:t>
            </w:r>
          </w:p>
        </w:tc>
      </w:tr>
      <w:tr w:rsidR="001512D0" w:rsidRPr="001512D0" w14:paraId="19574D43" w14:textId="77777777" w:rsidTr="0004231E">
        <w:tc>
          <w:tcPr>
            <w:tcW w:w="704" w:type="dxa"/>
          </w:tcPr>
          <w:p w14:paraId="1F59F210" w14:textId="77777777" w:rsidR="00D45329" w:rsidRPr="001512D0" w:rsidRDefault="00D45329" w:rsidP="001512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14:paraId="58A80AA1" w14:textId="77777777" w:rsidR="00D45329" w:rsidRPr="001512D0" w:rsidRDefault="00D45329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приобретения оборудования</w:t>
            </w:r>
          </w:p>
        </w:tc>
        <w:tc>
          <w:tcPr>
            <w:tcW w:w="6379" w:type="dxa"/>
          </w:tcPr>
          <w:p w14:paraId="41ACB2E2" w14:textId="77777777" w:rsidR="00D45329" w:rsidRPr="001512D0" w:rsidRDefault="00163DF2" w:rsidP="001512D0">
            <w:pPr>
              <w:spacing w:after="0" w:line="240" w:lineRule="auto"/>
              <w:ind w:firstLine="17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строительства комплекса ЦПТ (порода-2) с технико-экономическими показателями согласно, исходным данным в разделе 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III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512D0" w:rsidRPr="001512D0" w14:paraId="224B099C" w14:textId="77777777" w:rsidTr="0004231E">
        <w:tc>
          <w:tcPr>
            <w:tcW w:w="704" w:type="dxa"/>
          </w:tcPr>
          <w:p w14:paraId="453BCFEB" w14:textId="77777777" w:rsidR="00D45329" w:rsidRPr="001512D0" w:rsidRDefault="00D45329" w:rsidP="001512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14:paraId="22A43647" w14:textId="77777777" w:rsidR="00D45329" w:rsidRPr="001512D0" w:rsidRDefault="00D45329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Страхование оборудования</w:t>
            </w:r>
          </w:p>
        </w:tc>
        <w:tc>
          <w:tcPr>
            <w:tcW w:w="6379" w:type="dxa"/>
          </w:tcPr>
          <w:p w14:paraId="10C2F559" w14:textId="77777777" w:rsidR="00D45329" w:rsidRPr="001512D0" w:rsidRDefault="00163DF2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Необходимость определяется условиями контракта по результатам согласования условий поставки.</w:t>
            </w:r>
          </w:p>
        </w:tc>
      </w:tr>
      <w:tr w:rsidR="001512D0" w:rsidRPr="001512D0" w14:paraId="1A12CC24" w14:textId="77777777" w:rsidTr="0004231E">
        <w:tc>
          <w:tcPr>
            <w:tcW w:w="704" w:type="dxa"/>
          </w:tcPr>
          <w:p w14:paraId="33BC7AF1" w14:textId="77777777" w:rsidR="00D45329" w:rsidRPr="001512D0" w:rsidRDefault="00D45329" w:rsidP="001512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14:paraId="60C53E26" w14:textId="77777777" w:rsidR="00D45329" w:rsidRPr="001512D0" w:rsidRDefault="00D45329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Необходимые</w:t>
            </w:r>
          </w:p>
          <w:p w14:paraId="09EE2667" w14:textId="77777777" w:rsidR="00D45329" w:rsidRPr="001512D0" w:rsidRDefault="00D45329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технические характеристики оборудования</w:t>
            </w:r>
          </w:p>
        </w:tc>
        <w:tc>
          <w:tcPr>
            <w:tcW w:w="6379" w:type="dxa"/>
          </w:tcPr>
          <w:p w14:paraId="1043F4CB" w14:textId="77777777" w:rsidR="00D45329" w:rsidRPr="001512D0" w:rsidRDefault="00163DF2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Оборудование, поставляемое в рамках данного технического задания независимо от того указано оно и его характеристики или нет должно в полной мере обеспечить заданные производственные и технические характеристики, параметры и мощность.</w:t>
            </w:r>
            <w:r w:rsidR="0004231E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Смотреть раздел</w:t>
            </w:r>
            <w:r w:rsidR="0004231E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III</w:t>
            </w:r>
            <w:r w:rsidR="0004231E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512D0" w:rsidRPr="001512D0" w14:paraId="099F4E34" w14:textId="77777777" w:rsidTr="0004231E">
        <w:tc>
          <w:tcPr>
            <w:tcW w:w="704" w:type="dxa"/>
          </w:tcPr>
          <w:p w14:paraId="5E2E43FD" w14:textId="77777777" w:rsidR="00D45329" w:rsidRPr="001512D0" w:rsidRDefault="00D45329" w:rsidP="001512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14:paraId="2FF3229E" w14:textId="77777777" w:rsidR="00D45329" w:rsidRPr="001512D0" w:rsidRDefault="00D45329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размерам,</w:t>
            </w:r>
          </w:p>
          <w:p w14:paraId="1D83DBD8" w14:textId="77777777" w:rsidR="00D45329" w:rsidRPr="001512D0" w:rsidRDefault="00D45329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упаковке, отгрузке товаров</w:t>
            </w:r>
          </w:p>
        </w:tc>
        <w:tc>
          <w:tcPr>
            <w:tcW w:w="6379" w:type="dxa"/>
          </w:tcPr>
          <w:p w14:paraId="6695BC24" w14:textId="77777777" w:rsidR="00096CC4" w:rsidRPr="001512D0" w:rsidRDefault="00096CC4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Упаковка Товара должна соответствовать требованиям Правил и норм международных перевозок.</w:t>
            </w:r>
          </w:p>
          <w:p w14:paraId="195FA6A5" w14:textId="77777777" w:rsidR="00096CC4" w:rsidRPr="001512D0" w:rsidRDefault="00096CC4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Упаковка должна обеспечить сохранность Товара и полной защиты от любого рода повреждений, коррозии во время транспортировки, хранения до полного монтажа и применения. Упаковка должна позволять отгрузку подъемным краном, а также перевозку по железной дороге или грузовым автотранспортом</w:t>
            </w:r>
            <w:r w:rsidR="00163DF2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0588BB32" w14:textId="77777777" w:rsidR="00096CC4" w:rsidRPr="001512D0" w:rsidRDefault="00096CC4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Ящики с упакованным в них Товаром маркируются на трех сторонах: на верхней стороне ящика и двух не противоположных боковых сторонах ящика</w:t>
            </w:r>
          </w:p>
          <w:p w14:paraId="698229EE" w14:textId="77777777" w:rsidR="00096CC4" w:rsidRPr="001512D0" w:rsidRDefault="00096CC4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Маркировка должна быть произведена:</w:t>
            </w:r>
          </w:p>
          <w:p w14:paraId="418F7537" w14:textId="77777777" w:rsidR="00096CC4" w:rsidRPr="001512D0" w:rsidRDefault="00096CC4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-в отношении качества Товара маркируется в соответствии с паспортом, и упаковочным листом;</w:t>
            </w:r>
          </w:p>
          <w:p w14:paraId="37908C15" w14:textId="77777777" w:rsidR="00096CC4" w:rsidRPr="001512D0" w:rsidRDefault="00096CC4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 отношении количества - в соответствии с количеством мест и весом, указанным в транспортной накладной.</w:t>
            </w:r>
          </w:p>
          <w:p w14:paraId="3F5AD7F2" w14:textId="77777777" w:rsidR="00096CC4" w:rsidRPr="001512D0" w:rsidRDefault="00096CC4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Все грузовые места, требующие особого обращения, должны иметь соответствующую дополнительную маркировку:</w:t>
            </w:r>
          </w:p>
          <w:p w14:paraId="1B1B4259" w14:textId="77777777" w:rsidR="00096CC4" w:rsidRPr="001512D0" w:rsidRDefault="00096CC4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«Обращаться осторожно»,</w:t>
            </w:r>
          </w:p>
          <w:p w14:paraId="7FCD053A" w14:textId="77777777" w:rsidR="00096CC4" w:rsidRPr="001512D0" w:rsidRDefault="00096CC4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«Верх»,</w:t>
            </w:r>
          </w:p>
          <w:p w14:paraId="774E8B69" w14:textId="77777777" w:rsidR="00096CC4" w:rsidRPr="001512D0" w:rsidRDefault="00096CC4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«Не кантовать»,</w:t>
            </w:r>
          </w:p>
          <w:p w14:paraId="1B473967" w14:textId="77777777" w:rsidR="00096CC4" w:rsidRPr="001512D0" w:rsidRDefault="00096CC4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 также другую маркировку, если какие-либо индивидуальные места требуют особого обращения.</w:t>
            </w:r>
          </w:p>
          <w:p w14:paraId="1671DA72" w14:textId="77777777" w:rsidR="00096CC4" w:rsidRPr="001512D0" w:rsidRDefault="00096CC4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Дополнительно подробные правила по упаковке и транспортной маркировке груза могут быть разработаны Исполнителем и согласованы Заказчиком до первой отгрузки.</w:t>
            </w:r>
          </w:p>
          <w:p w14:paraId="28D5F978" w14:textId="77777777" w:rsidR="00096CC4" w:rsidRPr="001512D0" w:rsidRDefault="00096CC4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 Исполнитель несет ответственность за все потери и повреждения, вызванные неверной маркировкой.</w:t>
            </w:r>
          </w:p>
          <w:p w14:paraId="33D030F5" w14:textId="77777777" w:rsidR="00096CC4" w:rsidRPr="001512D0" w:rsidRDefault="00096CC4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8. В период принятия Оборудования и Материалов Исполнителем под охрану и до подписания окончательного акта эксплуатационных испытаний завода, Исполнитель 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несет единоличную ответственность за данное Оборудование и Материалы.</w:t>
            </w:r>
          </w:p>
          <w:p w14:paraId="54F301F7" w14:textId="77777777" w:rsidR="00D45329" w:rsidRPr="001512D0" w:rsidRDefault="00096CC4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 Заказчик несет ответственность за все риски</w:t>
            </w:r>
            <w:r w:rsidR="00163DF2" w:rsidRPr="001512D0">
              <w:t xml:space="preserve"> </w:t>
            </w:r>
            <w:r w:rsidR="00163DF2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и/или убытки в связи с оборудованием после приемки всего или части оборудования, принятого Заказчиком, согласно заключаемого контракта.</w:t>
            </w:r>
          </w:p>
        </w:tc>
      </w:tr>
      <w:tr w:rsidR="001512D0" w:rsidRPr="001512D0" w14:paraId="66002D2B" w14:textId="77777777" w:rsidTr="0004231E">
        <w:tc>
          <w:tcPr>
            <w:tcW w:w="704" w:type="dxa"/>
          </w:tcPr>
          <w:p w14:paraId="3F87E2D4" w14:textId="77777777" w:rsidR="00D45329" w:rsidRPr="001512D0" w:rsidRDefault="00D45329" w:rsidP="001512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977" w:type="dxa"/>
          </w:tcPr>
          <w:p w14:paraId="5B15B2DC" w14:textId="77777777" w:rsidR="005229CB" w:rsidRPr="001512D0" w:rsidRDefault="005229CB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Особые требования к</w:t>
            </w:r>
          </w:p>
          <w:p w14:paraId="6A7B8593" w14:textId="77777777" w:rsidR="00D45329" w:rsidRPr="001512D0" w:rsidRDefault="005229CB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оборудованию</w:t>
            </w:r>
          </w:p>
        </w:tc>
        <w:tc>
          <w:tcPr>
            <w:tcW w:w="6379" w:type="dxa"/>
          </w:tcPr>
          <w:p w14:paraId="1FC04893" w14:textId="77777777" w:rsidR="00096CC4" w:rsidRPr="001512D0" w:rsidRDefault="00096CC4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 должен гарантировать следующее:</w:t>
            </w:r>
          </w:p>
          <w:p w14:paraId="2EACDFA8" w14:textId="77777777" w:rsidR="00096CC4" w:rsidRPr="001512D0" w:rsidRDefault="00096CC4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-Поставляемое оборудование должно соответствовать требованиям Государственного Комитета Промышленной Безопасности,</w:t>
            </w:r>
            <w:r w:rsidR="00B35A30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Пожарной безопасности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Государственной   инспекции «Узгосэнергонадзор», Агентства «Узстандарт»;</w:t>
            </w:r>
          </w:p>
          <w:p w14:paraId="390D08F9" w14:textId="77777777" w:rsidR="00096CC4" w:rsidRPr="001512D0" w:rsidRDefault="00096CC4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-поставляемое оборудование будет новым и изготовленным не позднее </w:t>
            </w:r>
            <w:r w:rsidR="00B710B7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одного года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 даты его поставки;</w:t>
            </w:r>
          </w:p>
          <w:p w14:paraId="441E033C" w14:textId="77777777" w:rsidR="00096CC4" w:rsidRPr="001512D0" w:rsidRDefault="00096CC4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-поставляемое оборудование не будет ранее использованным и эксплуатированным.</w:t>
            </w:r>
          </w:p>
          <w:p w14:paraId="4E6EF946" w14:textId="77777777" w:rsidR="00096CC4" w:rsidRPr="001512D0" w:rsidRDefault="00096CC4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-поставляемое оборудование должно быть современным, энергоэффективным, надежным в эксплуатации, </w:t>
            </w:r>
            <w:proofErr w:type="spellStart"/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ремонтопригодным</w:t>
            </w:r>
            <w:proofErr w:type="spellEnd"/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соответствовать международным стандартам качества.</w:t>
            </w:r>
          </w:p>
          <w:p w14:paraId="125DE287" w14:textId="77777777" w:rsidR="00096CC4" w:rsidRPr="001512D0" w:rsidRDefault="00096CC4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-персональную ответственность за соблюдение перечисленных в данном пункте требований;</w:t>
            </w:r>
          </w:p>
          <w:p w14:paraId="36C7FE54" w14:textId="77777777" w:rsidR="00096CC4" w:rsidRPr="001512D0" w:rsidRDefault="00096CC4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-устранение за свой счет и в рамках стоимости контракта любые замечания в части несоответствия поставленного оборудования перечисленным в данном пункте требованиям;</w:t>
            </w:r>
          </w:p>
          <w:p w14:paraId="3174B994" w14:textId="77777777" w:rsidR="00D45329" w:rsidRPr="001512D0" w:rsidRDefault="00096CC4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-указать изготовителя, страну происхождения оборудования, комплектующих и материалов.</w:t>
            </w:r>
          </w:p>
        </w:tc>
      </w:tr>
      <w:tr w:rsidR="001512D0" w:rsidRPr="001512D0" w14:paraId="4B55435E" w14:textId="77777777" w:rsidTr="0004231E">
        <w:tc>
          <w:tcPr>
            <w:tcW w:w="704" w:type="dxa"/>
          </w:tcPr>
          <w:p w14:paraId="2FD1B29F" w14:textId="77777777" w:rsidR="005229CB" w:rsidRPr="001512D0" w:rsidRDefault="005229CB" w:rsidP="001512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</w:tcPr>
          <w:p w14:paraId="1ABE5C19" w14:textId="77777777" w:rsidR="005229CB" w:rsidRPr="001512D0" w:rsidRDefault="005229CB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по</w:t>
            </w:r>
          </w:p>
          <w:p w14:paraId="13DFF8DC" w14:textId="77777777" w:rsidR="005229CB" w:rsidRPr="001512D0" w:rsidRDefault="005229CB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комплектации</w:t>
            </w:r>
          </w:p>
        </w:tc>
        <w:tc>
          <w:tcPr>
            <w:tcW w:w="6379" w:type="dxa"/>
          </w:tcPr>
          <w:p w14:paraId="125AD83B" w14:textId="77777777" w:rsidR="00E73D88" w:rsidRPr="001512D0" w:rsidRDefault="00E73D88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Комплектация товара должна соответствовать разработанной проектной документации и обеспечивать выход на проектные параметры.</w:t>
            </w:r>
          </w:p>
          <w:p w14:paraId="42260DC6" w14:textId="77777777" w:rsidR="005229CB" w:rsidRPr="001512D0" w:rsidRDefault="00E73D88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целях без аварийной работы комплекса</w:t>
            </w:r>
            <w:r w:rsidRPr="001512D0">
              <w:t xml:space="preserve"> </w:t>
            </w:r>
            <w:r w:rsidR="00A17676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ЦПТ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все вращающиеся механизмы (</w:t>
            </w:r>
            <w:r w:rsidR="00A17676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ролики, 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насосы, охлаждающий вентилятор, вентилятор пускового подогревателя,) фильтры и др. должны быть продублированы, т.е. рабочий и резервный.</w:t>
            </w:r>
          </w:p>
          <w:p w14:paraId="48EB4390" w14:textId="77777777" w:rsidR="00E73D88" w:rsidRPr="001512D0" w:rsidRDefault="00E73D88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поставке предусмотреть комплекты</w:t>
            </w:r>
            <w:r w:rsidRPr="001512D0">
              <w:t xml:space="preserve"> 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быстроизнашивающихся деталей, узлов и прочих расходных материалов на период гарантийного срока.</w:t>
            </w:r>
          </w:p>
          <w:p w14:paraId="048BD4F7" w14:textId="77777777" w:rsidR="00E73D88" w:rsidRPr="001512D0" w:rsidRDefault="00E73D88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Окончательное количество и наименование поставляемого Исполнителем товара подлежат согласованию с Заказчиком.</w:t>
            </w:r>
          </w:p>
          <w:p w14:paraId="0375BF8E" w14:textId="77777777" w:rsidR="00E73D88" w:rsidRPr="001512D0" w:rsidRDefault="00E73D88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 должен гарантировать, что поставляемый Товар надлежащего качества, полностью укомплектованный и будет соответствовать международным стандартам и стандартам, действующим на территории Республики Узбекистан.</w:t>
            </w:r>
          </w:p>
          <w:p w14:paraId="57426A6C" w14:textId="77777777" w:rsidR="00E73D88" w:rsidRPr="001512D0" w:rsidRDefault="00E73D88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 должен удостоверять качество поставляемого Товара сертификатом качества Исполнителя или завода-изготовителя, отвечающий международным стандартам</w:t>
            </w:r>
            <w:r w:rsidR="00011F1F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29F9A826" w14:textId="77777777" w:rsidR="00E73D88" w:rsidRPr="001512D0" w:rsidRDefault="00E73D88" w:rsidP="001512D0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Исполнитель должен гарантировать, что оборудование, комплектующие, строительные и расходные материалы, поставляемые в рамках стоимости Контракта, достаточны для строительства </w:t>
            </w:r>
            <w:r w:rsidR="00A17676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циклично-поточная технология (ЦПТ), 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выхода его на проектные показатели.</w:t>
            </w:r>
          </w:p>
          <w:p w14:paraId="69B47765" w14:textId="77777777" w:rsidR="00E73D88" w:rsidRPr="001512D0" w:rsidRDefault="00E73D88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случае выявления Заказчиком необходимости допоставки товаров, обусловленной несоответствием поставленного товара разработанной проектной документации, то Исполнитель должен гарантировать допоставку товара в заявленном объеме и в рамках стоимости контракта.</w:t>
            </w:r>
          </w:p>
        </w:tc>
      </w:tr>
      <w:tr w:rsidR="001512D0" w:rsidRPr="001512D0" w14:paraId="74BA8CEE" w14:textId="77777777" w:rsidTr="0004231E">
        <w:tc>
          <w:tcPr>
            <w:tcW w:w="704" w:type="dxa"/>
          </w:tcPr>
          <w:p w14:paraId="210659A6" w14:textId="77777777" w:rsidR="005229CB" w:rsidRPr="001512D0" w:rsidRDefault="005229CB" w:rsidP="001512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977" w:type="dxa"/>
          </w:tcPr>
          <w:p w14:paraId="0BA9E962" w14:textId="77777777" w:rsidR="005229CB" w:rsidRPr="001512D0" w:rsidRDefault="005229CB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по</w:t>
            </w:r>
          </w:p>
          <w:p w14:paraId="106B114C" w14:textId="77777777" w:rsidR="005229CB" w:rsidRPr="001512D0" w:rsidRDefault="005229CB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обслуживанию и эксплуатации товара</w:t>
            </w:r>
          </w:p>
        </w:tc>
        <w:tc>
          <w:tcPr>
            <w:tcW w:w="6379" w:type="dxa"/>
          </w:tcPr>
          <w:p w14:paraId="76834907" w14:textId="77777777" w:rsidR="00E73D88" w:rsidRPr="001512D0" w:rsidRDefault="00E73D88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 должен предоставить необходимую документацию касательно условий обслуживания и эксплуатации товара на русском</w:t>
            </w:r>
            <w:r w:rsidR="00914FB9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английском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языке (инструкции по эксплуатации, паспорта и т.д.).</w:t>
            </w:r>
          </w:p>
          <w:p w14:paraId="25958921" w14:textId="77777777" w:rsidR="005229CB" w:rsidRPr="001512D0" w:rsidRDefault="00E73D88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Поставляемое оборудование считается</w:t>
            </w:r>
            <w:r w:rsidRPr="001512D0">
              <w:t xml:space="preserve"> 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полностью принятым Заказчиком только после выхода объекта на проектные параметры и подписания соответствующего документа и истечения гарантийного срока обслуживания оборудования, который будет составлять не менее 24 месяца с даты подписания итогового акта между Заказчиком и Исполнителем по приемке всего объекта.</w:t>
            </w:r>
          </w:p>
        </w:tc>
      </w:tr>
      <w:tr w:rsidR="001512D0" w:rsidRPr="001512D0" w14:paraId="32FF58E8" w14:textId="77777777" w:rsidTr="0004231E">
        <w:tc>
          <w:tcPr>
            <w:tcW w:w="704" w:type="dxa"/>
          </w:tcPr>
          <w:p w14:paraId="33BD6D6A" w14:textId="77777777" w:rsidR="005229CB" w:rsidRPr="001512D0" w:rsidRDefault="005229CB" w:rsidP="001512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</w:tcPr>
          <w:p w14:paraId="051B452B" w14:textId="77777777" w:rsidR="005229CB" w:rsidRPr="001512D0" w:rsidRDefault="005229CB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расходам</w:t>
            </w:r>
          </w:p>
          <w:p w14:paraId="023924F1" w14:textId="77777777" w:rsidR="005229CB" w:rsidRPr="001512D0" w:rsidRDefault="005229CB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эксплуатацию товара</w:t>
            </w:r>
          </w:p>
        </w:tc>
        <w:tc>
          <w:tcPr>
            <w:tcW w:w="6379" w:type="dxa"/>
          </w:tcPr>
          <w:p w14:paraId="654AEC5E" w14:textId="77777777" w:rsidR="0013717A" w:rsidRPr="001512D0" w:rsidRDefault="0013717A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 обязуется поставить комплектующие изделия в объеме, достаточном для 2 лет бесперебойной эксплуатации.</w:t>
            </w:r>
          </w:p>
          <w:p w14:paraId="065AC28C" w14:textId="77777777" w:rsidR="0013717A" w:rsidRPr="001512D0" w:rsidRDefault="0013717A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по поставке указанных комплектующих будут включены в стоимость контракта.</w:t>
            </w:r>
          </w:p>
          <w:p w14:paraId="62E62AA8" w14:textId="77777777" w:rsidR="005229CB" w:rsidRPr="001512D0" w:rsidRDefault="0013717A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Перечень подлежит </w:t>
            </w:r>
            <w:r w:rsidR="00E73D88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обязательному 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согласованию с Заказчиком.</w:t>
            </w:r>
          </w:p>
        </w:tc>
      </w:tr>
      <w:tr w:rsidR="001512D0" w:rsidRPr="001512D0" w14:paraId="39441D6F" w14:textId="77777777" w:rsidTr="0004231E">
        <w:tc>
          <w:tcPr>
            <w:tcW w:w="704" w:type="dxa"/>
          </w:tcPr>
          <w:p w14:paraId="09028903" w14:textId="77777777" w:rsidR="005229CB" w:rsidRPr="001512D0" w:rsidRDefault="005229CB" w:rsidP="001512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</w:tcPr>
          <w:p w14:paraId="414EEB91" w14:textId="77777777" w:rsidR="005229CB" w:rsidRPr="001512D0" w:rsidRDefault="005229CB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Требование на</w:t>
            </w:r>
          </w:p>
          <w:p w14:paraId="0BAFEB5A" w14:textId="77777777" w:rsidR="005229CB" w:rsidRPr="001512D0" w:rsidRDefault="005229CB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соответствие товара нормативным документам в области технического регулирования</w:t>
            </w:r>
          </w:p>
        </w:tc>
        <w:tc>
          <w:tcPr>
            <w:tcW w:w="6379" w:type="dxa"/>
          </w:tcPr>
          <w:p w14:paraId="76E48EB8" w14:textId="77777777" w:rsidR="005229CB" w:rsidRPr="001512D0" w:rsidRDefault="0013717A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 должен гарантировать, что поставляемые материалы, оборудование и комплектующие изделия, конструкции и системы, применяемые для строительства, будут соответствовать качеству и спецификации, указанной в проектной документации, техническим условиям и иметь соответствующие сертификаты, технические паспорта или другие документы, удостоверяющие их качество, не будут противоречить государственным стандартам Республики Узбекистан в области технического регулирования</w:t>
            </w:r>
          </w:p>
        </w:tc>
      </w:tr>
      <w:tr w:rsidR="001512D0" w:rsidRPr="001512D0" w14:paraId="50476F3F" w14:textId="77777777" w:rsidTr="0004231E">
        <w:tc>
          <w:tcPr>
            <w:tcW w:w="704" w:type="dxa"/>
          </w:tcPr>
          <w:p w14:paraId="0529F715" w14:textId="77777777" w:rsidR="005229CB" w:rsidRPr="001512D0" w:rsidRDefault="005229CB" w:rsidP="001512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</w:tcPr>
          <w:p w14:paraId="35F8863E" w14:textId="77777777" w:rsidR="005229CB" w:rsidRPr="001512D0" w:rsidRDefault="005229CB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по</w:t>
            </w:r>
          </w:p>
          <w:p w14:paraId="1A42D969" w14:textId="77777777" w:rsidR="005229CB" w:rsidRPr="001512D0" w:rsidRDefault="005229CB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количеству, периодичности, сроку и месту поставок</w:t>
            </w:r>
          </w:p>
        </w:tc>
        <w:tc>
          <w:tcPr>
            <w:tcW w:w="6379" w:type="dxa"/>
          </w:tcPr>
          <w:p w14:paraId="119B3F4E" w14:textId="77777777" w:rsidR="00364DA6" w:rsidRPr="001512D0" w:rsidRDefault="00364DA6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необходимого к поставке оборудования определяется проектом.</w:t>
            </w:r>
          </w:p>
          <w:p w14:paraId="0BD8429F" w14:textId="77777777" w:rsidR="00364DA6" w:rsidRPr="001512D0" w:rsidRDefault="00364DA6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 должен предоставить Заказчику график изготовления, отгрузки и поставки оборудования, в течение 30 календарных дней после вступления контракта в силу.</w:t>
            </w:r>
          </w:p>
          <w:p w14:paraId="0280727B" w14:textId="77777777" w:rsidR="00364DA6" w:rsidRPr="001512D0" w:rsidRDefault="00364DA6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 должен обеспечить поставку оборудования, материалов, комплектующих изделий, конструкций, систем и т.д. до указанного ниже адреса.</w:t>
            </w:r>
          </w:p>
          <w:p w14:paraId="14B48C50" w14:textId="77777777" w:rsidR="00364DA6" w:rsidRPr="001512D0" w:rsidRDefault="00364DA6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поставки:</w:t>
            </w:r>
          </w:p>
          <w:p w14:paraId="6D77924F" w14:textId="77777777" w:rsidR="00364DA6" w:rsidRPr="001512D0" w:rsidRDefault="00364DA6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-автомобильным транспортом </w:t>
            </w:r>
            <w:r w:rsidR="0064259E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г.Алмалык, 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Промзона, таможенный склад </w:t>
            </w:r>
            <w:r w:rsidR="0064259E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(импорт) и 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центральные склады АГМК </w:t>
            </w:r>
            <w:r w:rsidR="0064259E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(внутренние 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поставки) АО «Алмалыкский ГМК»;</w:t>
            </w:r>
          </w:p>
          <w:p w14:paraId="1F34C8DA" w14:textId="77777777" w:rsidR="0064259E" w:rsidRPr="001512D0" w:rsidRDefault="0064259E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</w:t>
            </w:r>
            <w:r w:rsidR="00364DA6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железнодорожным транспортом г. Ахангаран, станция Ахангаран, Узбекские железные дороги</w:t>
            </w:r>
            <w:r w:rsidRPr="001512D0">
              <w:t xml:space="preserve"> 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(«УТЙ»), код станции 723009;</w:t>
            </w:r>
          </w:p>
          <w:p w14:paraId="470A1941" w14:textId="77777777" w:rsidR="0064259E" w:rsidRPr="001512D0" w:rsidRDefault="0064259E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-авиатранспортом г. Ташкент, Международный аэропорт им. И.Каримова.</w:t>
            </w:r>
          </w:p>
          <w:p w14:paraId="6977A615" w14:textId="77777777" w:rsidR="0064259E" w:rsidRPr="001512D0" w:rsidRDefault="0064259E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Таможенная очистка оборудования включается в обязанности </w:t>
            </w:r>
            <w:r w:rsidR="00E464A9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Заказчик</w:t>
            </w:r>
            <w:r w:rsidR="00E17D78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E464A9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2E2B5ACE" w14:textId="77777777" w:rsidR="005229CB" w:rsidRPr="001512D0" w:rsidRDefault="0064259E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Базовые условия поставки по Инкотермс: на усмотрение Исполнителя по согласованию с Заказчиком.</w:t>
            </w:r>
          </w:p>
        </w:tc>
      </w:tr>
      <w:tr w:rsidR="001512D0" w:rsidRPr="001512D0" w14:paraId="0C54F501" w14:textId="77777777" w:rsidTr="0004231E">
        <w:tc>
          <w:tcPr>
            <w:tcW w:w="704" w:type="dxa"/>
          </w:tcPr>
          <w:p w14:paraId="5F8398A1" w14:textId="77777777" w:rsidR="005229CB" w:rsidRPr="001512D0" w:rsidRDefault="005229CB" w:rsidP="001512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977" w:type="dxa"/>
          </w:tcPr>
          <w:p w14:paraId="56834309" w14:textId="77777777" w:rsidR="005229CB" w:rsidRPr="001512D0" w:rsidRDefault="005229CB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</w:t>
            </w:r>
          </w:p>
          <w:p w14:paraId="04AF955A" w14:textId="77777777" w:rsidR="005229CB" w:rsidRPr="001512D0" w:rsidRDefault="005229CB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шефмонтажу и пусконаладку</w:t>
            </w:r>
          </w:p>
        </w:tc>
        <w:tc>
          <w:tcPr>
            <w:tcW w:w="6379" w:type="dxa"/>
          </w:tcPr>
          <w:p w14:paraId="5F015271" w14:textId="77777777" w:rsidR="00671917" w:rsidRPr="001512D0" w:rsidRDefault="00671917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Шефмонтаж и пусконаладка оборудования будут выполняться Исполнителем и включены в стоимость контракта.</w:t>
            </w:r>
          </w:p>
          <w:p w14:paraId="50C4B475" w14:textId="77777777" w:rsidR="00671917" w:rsidRPr="001512D0" w:rsidRDefault="00671917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 шефмонтажом </w:t>
            </w:r>
            <w:r w:rsidR="00011F1F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борудования понимается контроль со стороны Исполнителя за правильной сборкой и осуществлением строительно-монтажных работ объекта, оперативное решение технических вопросов, возникающих в процессе монтажа.</w:t>
            </w:r>
          </w:p>
          <w:p w14:paraId="254BCC90" w14:textId="77777777" w:rsidR="00671917" w:rsidRPr="001512D0" w:rsidRDefault="00671917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выполнении шефмонтажа Исполнитель должен:</w:t>
            </w:r>
          </w:p>
          <w:p w14:paraId="67F384E8" w14:textId="77777777" w:rsidR="00671917" w:rsidRPr="001512D0" w:rsidRDefault="00671917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-обеспечивать направление специалистов требуемой квалификации для выполнения шефмонтажа, пусконаладочных работ и ввода в эксплуатацию.</w:t>
            </w:r>
          </w:p>
          <w:p w14:paraId="043E94E6" w14:textId="77777777" w:rsidR="00671917" w:rsidRPr="001512D0" w:rsidRDefault="00671917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-оказывать специалистам Заказчика консультации по применению чертежей и технической документации Исполнителя, и изготовителей Оборудования, осуществлять контроль качества монтажа и его соответствия проектной документации,</w:t>
            </w:r>
            <w:r w:rsidR="00DC26D4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формлять промежуточные акты и протоколы, связанные с этапами выполнения работ, проводить и координировать с Заказчиком пусконаладочные работы и осуществить контроль пуска Оборудования;</w:t>
            </w:r>
          </w:p>
          <w:p w14:paraId="6FE2DC25" w14:textId="77777777" w:rsidR="00671917" w:rsidRPr="001512D0" w:rsidRDefault="00671917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-обеспечивать контроль правильности выполнения строительных работ по проекту Исполнителя и </w:t>
            </w:r>
          </w:p>
          <w:p w14:paraId="6D24782A" w14:textId="77777777" w:rsidR="00671917" w:rsidRPr="001512D0" w:rsidRDefault="00671917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правильности монтажа Оборудования, поставляемого Исполнителем;</w:t>
            </w:r>
          </w:p>
          <w:p w14:paraId="2B22E5DC" w14:textId="77777777" w:rsidR="00DC26D4" w:rsidRPr="001512D0" w:rsidRDefault="00671917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-обеспечивать совместно с Заказчиком проведение эксплуатационно-технологических испытаний и руководить ими с целью достижения эксплуатационно-технологических гарантий для Оборудования, поставляемого Исполнителем. При этом, исполнитель несет ответственность за выход на проектную</w:t>
            </w:r>
            <w:r w:rsidR="00DC26D4" w:rsidRPr="001512D0">
              <w:t xml:space="preserve"> </w:t>
            </w:r>
            <w:r w:rsidR="00DC26D4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мощность и надлежащего качества продукции.</w:t>
            </w:r>
          </w:p>
          <w:p w14:paraId="74D8F379" w14:textId="77777777" w:rsidR="00DC26D4" w:rsidRPr="001512D0" w:rsidRDefault="00DC26D4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-обеспечивать для своих специалистов страховые полисы гражданской ответственности и медицинское </w:t>
            </w:r>
          </w:p>
          <w:p w14:paraId="42015EE5" w14:textId="77777777" w:rsidR="00DC26D4" w:rsidRPr="001512D0" w:rsidRDefault="00DC26D4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страхование.</w:t>
            </w:r>
          </w:p>
          <w:p w14:paraId="49A24D6F" w14:textId="77777777" w:rsidR="00DC26D4" w:rsidRPr="001512D0" w:rsidRDefault="00DC26D4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-специалисты Исполнителя руководствоваться действующими правилами внутреннего трудового распорядка и техники безопасности Заказчика.</w:t>
            </w:r>
          </w:p>
          <w:p w14:paraId="728177C8" w14:textId="77777777" w:rsidR="00DC26D4" w:rsidRPr="001512D0" w:rsidRDefault="00DC26D4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-обеспечивать своих специалистов командировочными на время проведения шефмонтажа, пусконаладочных работ, обучения персонала и ввода в эксплуатацию и оплачивать стоимость перелета.</w:t>
            </w:r>
          </w:p>
          <w:p w14:paraId="6BDD3967" w14:textId="77777777" w:rsidR="00364DA6" w:rsidRPr="001512D0" w:rsidRDefault="00DC26D4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 пусконаладочными работами понимается проведение всех необходимых пусконаладочных операций 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 испытаний всех механизмов и Оборудования, пробное включение Оборудования на  холостом  ходу или без нагрузки, получения технологической готовности,       проверка и корректировка программного обеспечения по шагам  с проверкой всех блокировок и граничных значений в ручном и автоматическом режимах.</w:t>
            </w:r>
          </w:p>
          <w:p w14:paraId="20F0071A" w14:textId="77777777" w:rsidR="00DC26D4" w:rsidRPr="001512D0" w:rsidRDefault="00DC26D4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 в рамках проведения работ должен:</w:t>
            </w:r>
          </w:p>
          <w:p w14:paraId="334D2C77" w14:textId="77777777" w:rsidR="00DC26D4" w:rsidRPr="001512D0" w:rsidRDefault="00DC26D4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-разрабатывать Программу проведения</w:t>
            </w:r>
            <w:r w:rsidR="00364DA6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пусконаладочных работ и согласовывать её с Рабочей комиссией с участием Заказчика и эксплуатирующими службами;</w:t>
            </w:r>
          </w:p>
          <w:p w14:paraId="32AF97AA" w14:textId="77777777" w:rsidR="00DC26D4" w:rsidRPr="001512D0" w:rsidRDefault="00DC26D4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-обеспечивать контроль правильности выполнения строительных работ по проекту Исполнителя и правильности монтажа Оборудования, поставляемого Исполнителем;</w:t>
            </w:r>
          </w:p>
          <w:p w14:paraId="155A24B6" w14:textId="77777777" w:rsidR="00DC26D4" w:rsidRPr="001512D0" w:rsidRDefault="00DC26D4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-обеспечивать контроль правильности функционирования Оборудования, поставляемого Исполнителем;</w:t>
            </w:r>
          </w:p>
          <w:p w14:paraId="3E3F0653" w14:textId="77777777" w:rsidR="00DC26D4" w:rsidRPr="001512D0" w:rsidRDefault="00DC26D4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-обеспечивать совместно с Заказчиком проведение </w:t>
            </w:r>
            <w:proofErr w:type="spellStart"/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-технологически испытаний и руководить ими с целью достижения эксплуатационно-технологических гарантий для Оборудования, поставляемого Исполнителем.</w:t>
            </w:r>
          </w:p>
          <w:p w14:paraId="12E27E70" w14:textId="77777777" w:rsidR="00364DA6" w:rsidRPr="001512D0" w:rsidRDefault="00DC26D4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-обеспечивать инструктирование и обучение персонала Заказчика по </w:t>
            </w:r>
            <w:r w:rsidR="00364DA6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эксплуатации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Оборудования,</w:t>
            </w:r>
            <w:r w:rsidR="00364DA6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поставляемого Исполнителем, проводить обучение персонала Заказчика по системе управления технологическим процессом на рабочем месте вовремя</w:t>
            </w:r>
            <w:r w:rsidR="00364DA6" w:rsidRPr="001512D0">
              <w:t xml:space="preserve"> </w:t>
            </w:r>
            <w:r w:rsidR="00364DA6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пусконаладки и эксплуатационно-технологических испытаний.</w:t>
            </w:r>
          </w:p>
          <w:p w14:paraId="161951D3" w14:textId="77777777" w:rsidR="00364DA6" w:rsidRPr="001512D0" w:rsidRDefault="00364DA6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Завершение пусконаладочных работ оформляется двухсторонним Актом выполненных работ для регистрации начала времени эксплуатации Оборудования, и его планового технического обслуживания.</w:t>
            </w:r>
          </w:p>
          <w:p w14:paraId="6464DBE6" w14:textId="77777777" w:rsidR="005229CB" w:rsidRPr="001512D0" w:rsidRDefault="00364DA6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успешного проведения эксплуатационно-технологических испытаний в течение не менее</w:t>
            </w:r>
            <w:r w:rsidR="00E464A9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одного месяца 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непрерывной работы с полной проектной мощностью, оформляется двусторонний Акта под ввод в эксплуатацию цеха и передачи Заказчику. Оборудование переходит под сохранность Заказчика.</w:t>
            </w:r>
          </w:p>
        </w:tc>
      </w:tr>
      <w:tr w:rsidR="001512D0" w:rsidRPr="001512D0" w14:paraId="63EDF587" w14:textId="77777777" w:rsidTr="0004231E">
        <w:tc>
          <w:tcPr>
            <w:tcW w:w="704" w:type="dxa"/>
          </w:tcPr>
          <w:p w14:paraId="3247D0CD" w14:textId="77777777" w:rsidR="005229CB" w:rsidRPr="001512D0" w:rsidRDefault="005229CB" w:rsidP="001512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977" w:type="dxa"/>
          </w:tcPr>
          <w:p w14:paraId="08220D1C" w14:textId="77777777" w:rsidR="005229CB" w:rsidRPr="001512D0" w:rsidRDefault="005229CB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обучению</w:t>
            </w:r>
          </w:p>
          <w:p w14:paraId="1D5DAD56" w14:textId="77777777" w:rsidR="005229CB" w:rsidRPr="001512D0" w:rsidRDefault="005229CB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персонала</w:t>
            </w:r>
          </w:p>
        </w:tc>
        <w:tc>
          <w:tcPr>
            <w:tcW w:w="6379" w:type="dxa"/>
          </w:tcPr>
          <w:p w14:paraId="2DCF7EA1" w14:textId="77777777" w:rsidR="00671917" w:rsidRPr="001512D0" w:rsidRDefault="00671917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Исполнитель должен обеспечивать инструктирование и обучение персонала Заказчика по эксплуатации </w:t>
            </w:r>
            <w:r w:rsidR="00E464A9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борудования, поставляемого Исполнителем, проводить обучение персонала Заказчика по системе управления технологическим процессом на рабочем месте вовремя пусконаладки и эксплуатационно-технологических   испытаний.</w:t>
            </w:r>
          </w:p>
          <w:p w14:paraId="0C39BDC9" w14:textId="77777777" w:rsidR="00671917" w:rsidRPr="001512D0" w:rsidRDefault="00671917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Обучение будет проводиться на русском языке по следующим специальностям:</w:t>
            </w:r>
          </w:p>
          <w:p w14:paraId="1E326C96" w14:textId="77777777" w:rsidR="00671917" w:rsidRPr="001512D0" w:rsidRDefault="00671917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  оператор </w:t>
            </w:r>
            <w:r w:rsidR="00914FB9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дробилки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0F7C828C" w14:textId="77777777" w:rsidR="00671917" w:rsidRPr="001512D0" w:rsidRDefault="00671917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  машинист </w:t>
            </w:r>
            <w:proofErr w:type="spellStart"/>
            <w:r w:rsidR="00914FB9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отвалообраз</w:t>
            </w:r>
            <w:r w:rsidR="00E464A9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914FB9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вател</w:t>
            </w:r>
            <w:r w:rsidR="00E464A9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proofErr w:type="spellEnd"/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36A8F659" w14:textId="77777777" w:rsidR="00671917" w:rsidRPr="001512D0" w:rsidRDefault="00671917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  электрик;</w:t>
            </w:r>
          </w:p>
          <w:p w14:paraId="0AFF84BC" w14:textId="77777777" w:rsidR="00671917" w:rsidRPr="001512D0" w:rsidRDefault="00671917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  механик;</w:t>
            </w:r>
          </w:p>
          <w:p w14:paraId="0793CFF4" w14:textId="77777777" w:rsidR="00671917" w:rsidRPr="001512D0" w:rsidRDefault="00671917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  специалисты АСУТП</w:t>
            </w:r>
            <w:r w:rsidR="00A37F1F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4C9D8B32" w14:textId="77777777" w:rsidR="00AC087B" w:rsidRPr="001512D0" w:rsidRDefault="00AC087B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  специалисты вулканизации</w:t>
            </w:r>
            <w:r w:rsidR="00E464A9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52F1E8E9" w14:textId="77777777" w:rsidR="00E464A9" w:rsidRPr="001512D0" w:rsidRDefault="00E464A9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конвейерщики и т.д.</w:t>
            </w:r>
          </w:p>
          <w:p w14:paraId="25811421" w14:textId="77777777" w:rsidR="005229CB" w:rsidRPr="001512D0" w:rsidRDefault="00671917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обучения персонала Исполнитель проводит аттестацию обученных специалистов с последующей выдачей сертификата, либо другого документа, подтверждающего квалификацию/уровень подготовки персонала. Окончательный перечень специальностей подлежит уточнению по мере выхода проектной документации и разработки</w:t>
            </w:r>
          </w:p>
        </w:tc>
      </w:tr>
      <w:tr w:rsidR="001512D0" w:rsidRPr="001512D0" w14:paraId="6891B817" w14:textId="77777777" w:rsidTr="0004231E">
        <w:tc>
          <w:tcPr>
            <w:tcW w:w="704" w:type="dxa"/>
          </w:tcPr>
          <w:p w14:paraId="3AF11715" w14:textId="77777777" w:rsidR="005229CB" w:rsidRPr="001512D0" w:rsidRDefault="005229CB" w:rsidP="001512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977" w:type="dxa"/>
          </w:tcPr>
          <w:p w14:paraId="4E0F4EB4" w14:textId="77777777" w:rsidR="005229CB" w:rsidRPr="001512D0" w:rsidRDefault="005229CB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Передаваемая вместе с</w:t>
            </w:r>
          </w:p>
          <w:p w14:paraId="3C4B3392" w14:textId="77777777" w:rsidR="005229CB" w:rsidRPr="001512D0" w:rsidRDefault="005229CB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товаром документация</w:t>
            </w:r>
          </w:p>
        </w:tc>
        <w:tc>
          <w:tcPr>
            <w:tcW w:w="6379" w:type="dxa"/>
          </w:tcPr>
          <w:p w14:paraId="2C063C43" w14:textId="77777777" w:rsidR="00045FFC" w:rsidRPr="001512D0" w:rsidRDefault="00045FFC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Вместе с товаром исполнитель должен поставить:</w:t>
            </w:r>
          </w:p>
          <w:p w14:paraId="0642901D" w14:textId="77777777" w:rsidR="00045FFC" w:rsidRPr="001512D0" w:rsidRDefault="00045FFC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-товаросопроводительные документы согласно правилам международных перевозок;</w:t>
            </w:r>
          </w:p>
          <w:p w14:paraId="429F5DBC" w14:textId="77777777" w:rsidR="00045FFC" w:rsidRPr="001512D0" w:rsidRDefault="00045FFC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инструкции по эксплуатации и технические паспорта (с детальными чертежами) на каждое наименование оборудования на русском языке;</w:t>
            </w:r>
          </w:p>
          <w:p w14:paraId="76DBCDC9" w14:textId="77777777" w:rsidR="00045FFC" w:rsidRPr="001512D0" w:rsidRDefault="00045FFC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технологическую инструкцию всего комплекса в целом на русском </w:t>
            </w:r>
            <w:r w:rsidR="00AC087B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английском 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языке;</w:t>
            </w:r>
          </w:p>
          <w:p w14:paraId="697285B6" w14:textId="77777777" w:rsidR="00045FFC" w:rsidRPr="001512D0" w:rsidRDefault="00045FFC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резервные копии программного обеспечения как локальных систем автоматики, так и всего комплекса </w:t>
            </w:r>
          </w:p>
          <w:p w14:paraId="69809452" w14:textId="77777777" w:rsidR="00045FFC" w:rsidRPr="001512D0" w:rsidRDefault="00045FFC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АСУТП и АСОДК;</w:t>
            </w:r>
          </w:p>
          <w:p w14:paraId="04C6FBA3" w14:textId="77777777" w:rsidR="00045FFC" w:rsidRPr="001512D0" w:rsidRDefault="00045FFC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 Сертификат качества оборудования;</w:t>
            </w:r>
          </w:p>
          <w:p w14:paraId="60B05AA1" w14:textId="77777777" w:rsidR="005229CB" w:rsidRPr="001512D0" w:rsidRDefault="00045FFC" w:rsidP="001512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  Сертификат происхождения товара</w:t>
            </w:r>
            <w:r w:rsidR="00FC559A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СТ-1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512D0" w:rsidRPr="001512D0" w14:paraId="316EF4B3" w14:textId="77777777" w:rsidTr="0004231E">
        <w:tc>
          <w:tcPr>
            <w:tcW w:w="704" w:type="dxa"/>
          </w:tcPr>
          <w:p w14:paraId="39502FE2" w14:textId="77777777" w:rsidR="005229CB" w:rsidRPr="001512D0" w:rsidRDefault="005229CB" w:rsidP="001512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</w:tcPr>
          <w:p w14:paraId="5449CFA9" w14:textId="77777777" w:rsidR="005229CB" w:rsidRPr="001512D0" w:rsidRDefault="005229CB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Необходимое количество расходных материалов</w:t>
            </w:r>
          </w:p>
        </w:tc>
        <w:tc>
          <w:tcPr>
            <w:tcW w:w="6379" w:type="dxa"/>
          </w:tcPr>
          <w:p w14:paraId="2EB06914" w14:textId="77777777" w:rsidR="00045FFC" w:rsidRPr="001512D0" w:rsidRDefault="00045FFC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Исполнитель должен поставить необходимые расходные материалы, достаточные на </w:t>
            </w:r>
            <w:r w:rsidR="00FC559A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 эксплуатации после ввода объекта.</w:t>
            </w:r>
          </w:p>
          <w:p w14:paraId="40BBE035" w14:textId="77777777" w:rsidR="00045FFC" w:rsidRPr="001512D0" w:rsidRDefault="00045FFC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поставляемых материалов подлеж</w:t>
            </w:r>
            <w:r w:rsidR="00FC559A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 обязательному согласованию с Заказчиком</w:t>
            </w:r>
            <w:r w:rsidR="00FC559A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отдельному списку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02953716" w14:textId="77777777" w:rsidR="005229CB" w:rsidRPr="001512D0" w:rsidRDefault="00045FFC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 за свой счёт в рамках стоимости контракта обязуется поставить все необходимые</w:t>
            </w:r>
            <w:r w:rsidR="00FC559A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ТМЦ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расходные материалы и запасные части, необходимые для проведения пуско-наладочных работ и ввода объекта в эксплуатацию.</w:t>
            </w:r>
          </w:p>
        </w:tc>
      </w:tr>
      <w:tr w:rsidR="001512D0" w:rsidRPr="001512D0" w14:paraId="045C048E" w14:textId="77777777" w:rsidTr="0004231E">
        <w:tc>
          <w:tcPr>
            <w:tcW w:w="704" w:type="dxa"/>
          </w:tcPr>
          <w:p w14:paraId="08AE493B" w14:textId="77777777" w:rsidR="005229CB" w:rsidRPr="001512D0" w:rsidRDefault="005229CB" w:rsidP="001512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7" w:type="dxa"/>
          </w:tcPr>
          <w:p w14:paraId="213C0A84" w14:textId="77777777" w:rsidR="005229CB" w:rsidRPr="001512D0" w:rsidRDefault="005229CB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по гарантийному и послегарантийному обслуживанию</w:t>
            </w:r>
          </w:p>
        </w:tc>
        <w:tc>
          <w:tcPr>
            <w:tcW w:w="6379" w:type="dxa"/>
          </w:tcPr>
          <w:p w14:paraId="176C38A1" w14:textId="77777777" w:rsidR="00045FFC" w:rsidRPr="001512D0" w:rsidRDefault="00045FFC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Гарантийный срок для каждой единицы товара и для всего комплекса в целом должен составлять не менее 24 месяцев после ввода объекта, с подписанием акта приёмки всего комплекса в целом, между </w:t>
            </w:r>
            <w:r w:rsidR="00FC559A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сполнителем и </w:t>
            </w:r>
            <w:r w:rsidR="00FC559A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аказчиком.</w:t>
            </w:r>
          </w:p>
          <w:p w14:paraId="2DC547B0" w14:textId="77777777" w:rsidR="005229CB" w:rsidRPr="001512D0" w:rsidRDefault="00045FFC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гарантийного срока исполнитель должен устранить любые возникающие дефекты</w:t>
            </w:r>
            <w:r w:rsidR="00A57A59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при необходимости заменить дефектный товар на новый</w:t>
            </w:r>
            <w:r w:rsidR="00A57A59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согласование сторон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512D0" w:rsidRPr="001512D0" w14:paraId="7AD5EF36" w14:textId="77777777" w:rsidTr="0004231E">
        <w:tc>
          <w:tcPr>
            <w:tcW w:w="704" w:type="dxa"/>
          </w:tcPr>
          <w:p w14:paraId="5927785A" w14:textId="77777777" w:rsidR="005229CB" w:rsidRPr="001512D0" w:rsidRDefault="005229CB" w:rsidP="001512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7" w:type="dxa"/>
          </w:tcPr>
          <w:p w14:paraId="5A40FA72" w14:textId="77777777" w:rsidR="005229CB" w:rsidRPr="001512D0" w:rsidRDefault="005229CB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остаточному сроку годности, сроку хранения, гарантии качества товара</w:t>
            </w:r>
          </w:p>
        </w:tc>
        <w:tc>
          <w:tcPr>
            <w:tcW w:w="6379" w:type="dxa"/>
          </w:tcPr>
          <w:p w14:paraId="09D4DAE2" w14:textId="77777777" w:rsidR="005229CB" w:rsidRPr="001512D0" w:rsidRDefault="005229CB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 должен обеспечить поставку товара таким образом, чтобы на момент применения срок годности не был истекшим.</w:t>
            </w:r>
          </w:p>
          <w:p w14:paraId="45DDC00E" w14:textId="77777777" w:rsidR="005229CB" w:rsidRPr="001512D0" w:rsidRDefault="005229CB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 должен заранее предоставить Заказчику перечень товаров, имеющий ограниченный срок годности и требующие особые условия хранения с указанием необходим</w:t>
            </w:r>
            <w:r w:rsidR="006D4521"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ого срока хранения</w:t>
            </w: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671DBC84" w14:textId="77777777" w:rsidR="005229CB" w:rsidRPr="001512D0" w:rsidRDefault="00045FFC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Также исполнитель до отгрузки таких товаров уведомит Заказчика об этом.</w:t>
            </w:r>
          </w:p>
        </w:tc>
      </w:tr>
      <w:tr w:rsidR="005229CB" w:rsidRPr="001512D0" w14:paraId="2C2DDF41" w14:textId="77777777" w:rsidTr="0004231E">
        <w:tc>
          <w:tcPr>
            <w:tcW w:w="704" w:type="dxa"/>
          </w:tcPr>
          <w:p w14:paraId="7C46F3F5" w14:textId="77777777" w:rsidR="005229CB" w:rsidRPr="001512D0" w:rsidRDefault="005229CB" w:rsidP="001512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977" w:type="dxa"/>
          </w:tcPr>
          <w:p w14:paraId="4909FC42" w14:textId="77777777" w:rsidR="005229CB" w:rsidRPr="001512D0" w:rsidRDefault="005229CB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году</w:t>
            </w:r>
          </w:p>
          <w:p w14:paraId="1F1F4C5E" w14:textId="77777777" w:rsidR="005229CB" w:rsidRPr="001512D0" w:rsidRDefault="005229CB" w:rsidP="001512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производства/выпуску товара</w:t>
            </w:r>
          </w:p>
        </w:tc>
        <w:tc>
          <w:tcPr>
            <w:tcW w:w="6379" w:type="dxa"/>
          </w:tcPr>
          <w:p w14:paraId="0EC16434" w14:textId="77777777" w:rsidR="005229CB" w:rsidRPr="001512D0" w:rsidRDefault="005229CB" w:rsidP="001512D0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   должен поставить товар, год изготовления которого будет составлять не более 1 года на момент поставки.</w:t>
            </w:r>
          </w:p>
        </w:tc>
      </w:tr>
    </w:tbl>
    <w:p w14:paraId="76DA9B93" w14:textId="77777777" w:rsidR="00E52A17" w:rsidRPr="001512D0" w:rsidRDefault="00E52A17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8F43E0" w14:textId="77777777" w:rsidR="00CD5A1F" w:rsidRPr="001512D0" w:rsidRDefault="00CD5A1F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2BAA64" w14:textId="77777777" w:rsidR="00680AA5" w:rsidRPr="001512D0" w:rsidRDefault="00680AA5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3472C7" w14:textId="77777777" w:rsidR="00680AA5" w:rsidRPr="001512D0" w:rsidRDefault="00680AA5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241BD4" w14:textId="77777777" w:rsidR="00680AA5" w:rsidRPr="001512D0" w:rsidRDefault="00680AA5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4C7533" w14:textId="77777777" w:rsidR="00680AA5" w:rsidRPr="001512D0" w:rsidRDefault="00680AA5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38EF8E" w14:textId="77777777" w:rsidR="00680AA5" w:rsidRPr="001512D0" w:rsidRDefault="00680AA5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4B061C" w14:textId="77777777" w:rsidR="00680AA5" w:rsidRPr="001512D0" w:rsidRDefault="00680AA5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362CC0" w14:textId="77777777" w:rsidR="00680AA5" w:rsidRPr="001512D0" w:rsidRDefault="00680AA5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5F8DA7" w14:textId="77777777" w:rsidR="00680AA5" w:rsidRPr="001512D0" w:rsidRDefault="00680AA5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CA1994" w14:textId="77777777" w:rsidR="00680AA5" w:rsidRPr="001512D0" w:rsidRDefault="00680AA5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4441C6" w14:textId="77777777" w:rsidR="00680AA5" w:rsidRPr="001512D0" w:rsidRDefault="00680AA5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9BF7E9" w14:textId="77777777" w:rsidR="00680AA5" w:rsidRPr="001512D0" w:rsidRDefault="00680AA5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827B37" w14:textId="77777777" w:rsidR="00680AA5" w:rsidRPr="001512D0" w:rsidRDefault="00680AA5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BDB117" w14:textId="77777777" w:rsidR="00680AA5" w:rsidRPr="001512D0" w:rsidRDefault="00680AA5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3F9D78" w14:textId="77777777" w:rsidR="00680AA5" w:rsidRPr="001512D0" w:rsidRDefault="00680AA5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88BD77" w14:textId="77777777" w:rsidR="00680AA5" w:rsidRPr="001512D0" w:rsidRDefault="00680AA5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D952E6" w14:textId="77777777" w:rsidR="00680AA5" w:rsidRPr="001512D0" w:rsidRDefault="00680AA5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4E2523" w14:textId="77777777" w:rsidR="00680AA5" w:rsidRPr="001512D0" w:rsidRDefault="00680AA5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F372A0" w14:textId="77777777" w:rsidR="00680AA5" w:rsidRPr="001512D0" w:rsidRDefault="00680AA5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8145D4" w14:textId="77777777" w:rsidR="00680AA5" w:rsidRPr="001512D0" w:rsidRDefault="00680AA5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60D0D3" w14:textId="77777777" w:rsidR="00680AA5" w:rsidRPr="001512D0" w:rsidRDefault="00680AA5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37FD67" w14:textId="77777777" w:rsidR="00680AA5" w:rsidRPr="001512D0" w:rsidRDefault="00680AA5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012E95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6505FC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A37820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444CD3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441564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F575E5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B8A07F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F1D47E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71D3FE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DE9889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8E6A68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94D8D3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4EBD3D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BEBBE8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3B7898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8E135F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89E72B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765DA6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F37B0D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C48215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BF29BB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B0DD6D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2B670E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1D505D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A0D62E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4566C0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838487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801267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4EA759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76E86E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BFC1C3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795511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C15780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4699AD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8242F6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4FAB4A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6AFA24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0B2321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4F599F" w14:textId="77777777" w:rsidR="005A0E3E" w:rsidRPr="001512D0" w:rsidRDefault="005A0E3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2DD7D2" w14:textId="77777777" w:rsidR="005A0E3E" w:rsidRPr="001512D0" w:rsidRDefault="005A0E3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BD4977" w14:textId="77777777" w:rsidR="005A0E3E" w:rsidRPr="001512D0" w:rsidRDefault="005A0E3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B81A39" w14:textId="77777777" w:rsidR="005A0E3E" w:rsidRPr="001512D0" w:rsidRDefault="005A0E3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D2B4D3" w14:textId="77777777" w:rsidR="005A0E3E" w:rsidRPr="001512D0" w:rsidRDefault="005A0E3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7004BB" w14:textId="77777777" w:rsidR="005A0E3E" w:rsidRPr="001512D0" w:rsidRDefault="005A0E3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7239FF" w14:textId="77777777" w:rsidR="005A0E3E" w:rsidRPr="001512D0" w:rsidRDefault="005A0E3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27D117" w14:textId="77777777" w:rsidR="005A0E3E" w:rsidRPr="001512D0" w:rsidRDefault="005A0E3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8D36F2" w14:textId="77777777" w:rsidR="005A0E3E" w:rsidRPr="001512D0" w:rsidRDefault="005A0E3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81C8B7" w14:textId="77777777" w:rsidR="005A0E3E" w:rsidRPr="001512D0" w:rsidRDefault="005A0E3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FDF66A" w14:textId="77777777" w:rsidR="005A0E3E" w:rsidRPr="001512D0" w:rsidRDefault="005A0E3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E3037E" w14:textId="77777777" w:rsidR="005A0E3E" w:rsidRPr="001512D0" w:rsidRDefault="005A0E3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09E173" w14:textId="77777777" w:rsidR="00680AA5" w:rsidRPr="001512D0" w:rsidRDefault="00680AA5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1AC92D" w14:textId="77777777" w:rsidR="00680AA5" w:rsidRPr="001512D0" w:rsidRDefault="00680AA5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A4995D" w14:textId="77777777" w:rsidR="00680AA5" w:rsidRPr="001512D0" w:rsidRDefault="00680AA5" w:rsidP="001512D0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РАЗДЕЛ </w:t>
      </w:r>
      <w:r w:rsidR="00E80FD7" w:rsidRPr="001512D0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III</w:t>
      </w:r>
    </w:p>
    <w:p w14:paraId="0E9C72B5" w14:textId="77777777" w:rsidR="00680AA5" w:rsidRPr="001512D0" w:rsidRDefault="00680AA5" w:rsidP="001512D0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22E94F24" w14:textId="77777777" w:rsidR="00B158C0" w:rsidRPr="001512D0" w:rsidRDefault="00B158C0" w:rsidP="001512D0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«</w:t>
      </w:r>
      <w:r w:rsidR="00681980" w:rsidRPr="001512D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Исходные данные </w:t>
      </w:r>
      <w:r w:rsidR="00564AF1" w:rsidRPr="001512D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и </w:t>
      </w:r>
      <w:r w:rsidR="00681980" w:rsidRPr="001512D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</w:t>
      </w:r>
      <w:r w:rsidR="002309A1" w:rsidRPr="001512D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ребования</w:t>
      </w:r>
      <w:r w:rsidRPr="001512D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заказчика на поставку оборудования»</w:t>
      </w:r>
    </w:p>
    <w:p w14:paraId="6B8DD332" w14:textId="77777777" w:rsidR="00B158C0" w:rsidRPr="001512D0" w:rsidRDefault="00B158C0" w:rsidP="001512D0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EC0B11" w14:textId="77777777" w:rsidR="00680AA5" w:rsidRPr="001512D0" w:rsidRDefault="00680AA5" w:rsidP="001512D0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0C716638" w14:textId="77777777" w:rsidR="00680AA5" w:rsidRPr="001512D0" w:rsidRDefault="00680AA5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6B1A0E" w14:textId="77777777" w:rsidR="00680AA5" w:rsidRPr="001512D0" w:rsidRDefault="00680AA5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D36F44" w14:textId="77777777" w:rsidR="00680AA5" w:rsidRPr="001512D0" w:rsidRDefault="00680AA5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6057FF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1CB8BD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E8021A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A5784F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0558E0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2F4B9C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748F64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ADC280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0B73CD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666E5D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A4DF65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1AF7F7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A78324" w14:textId="77777777" w:rsidR="0004231E" w:rsidRPr="001512D0" w:rsidRDefault="0004231E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5ECFB2" w14:textId="77777777" w:rsidR="00680AA5" w:rsidRPr="001512D0" w:rsidRDefault="00680AA5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639858" w14:textId="77777777" w:rsidR="00E80FD7" w:rsidRPr="001512D0" w:rsidRDefault="00E80FD7" w:rsidP="001512D0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D86EB0" w14:textId="77777777" w:rsidR="007A7972" w:rsidRPr="001512D0" w:rsidRDefault="002309A1" w:rsidP="001512D0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Исходные данные</w:t>
      </w:r>
    </w:p>
    <w:p w14:paraId="3B1B468E" w14:textId="77777777" w:rsidR="007A7972" w:rsidRPr="001512D0" w:rsidRDefault="007A7972" w:rsidP="001512D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эксплуатации:</w:t>
      </w:r>
    </w:p>
    <w:p w14:paraId="206E8FA7" w14:textId="77777777" w:rsidR="00FF4792" w:rsidRPr="001512D0" w:rsidRDefault="00FF4792" w:rsidP="001512D0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дней работы в году – 365</w:t>
      </w:r>
      <w:r w:rsidR="00DD6877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89B9E2" w14:textId="77777777" w:rsidR="00CA47AB" w:rsidRPr="001512D0" w:rsidRDefault="00CA47AB" w:rsidP="001512D0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смен в сутки – 2</w:t>
      </w:r>
      <w:r w:rsidR="00DD6877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смены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AACE020" w14:textId="77777777" w:rsidR="00CA47AB" w:rsidRPr="001512D0" w:rsidRDefault="00CA47AB" w:rsidP="001512D0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смены– 1</w:t>
      </w:r>
      <w:r w:rsidR="006D4521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D6877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51F2157" w14:textId="77777777" w:rsidR="007A7972" w:rsidRPr="001512D0" w:rsidRDefault="007A7972" w:rsidP="001512D0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годовая производительность – </w:t>
      </w:r>
      <w:r w:rsidR="009A6BC7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000 000 </w:t>
      </w:r>
      <w:r w:rsidR="001B00F3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B00F3" w:rsidRPr="001512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/год;</w:t>
      </w:r>
    </w:p>
    <w:p w14:paraId="064EC7CC" w14:textId="77777777" w:rsidR="007A7972" w:rsidRPr="001512D0" w:rsidRDefault="007A7972" w:rsidP="001512D0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использования оборудования КИО – 0,</w:t>
      </w:r>
      <w:r w:rsidR="006D4521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5391A3" w14:textId="77777777" w:rsidR="007A7972" w:rsidRPr="001512D0" w:rsidRDefault="007A7972" w:rsidP="001512D0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 запаса производственной мощности </w:t>
      </w:r>
      <w:r w:rsidR="000553D8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1,15;</w:t>
      </w:r>
    </w:p>
    <w:p w14:paraId="7C06DA5A" w14:textId="77777777" w:rsidR="007A7972" w:rsidRPr="001512D0" w:rsidRDefault="007A7972" w:rsidP="001512D0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строительство –</w:t>
      </w:r>
      <w:r w:rsidR="000553D8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новое;</w:t>
      </w:r>
    </w:p>
    <w:p w14:paraId="2DF39B1E" w14:textId="77777777" w:rsidR="007A7972" w:rsidRPr="001512D0" w:rsidRDefault="007A7972" w:rsidP="001512D0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высота </w:t>
      </w:r>
      <w:r w:rsidR="00007573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установки </w:t>
      </w:r>
      <w:r w:rsidR="009A6BC7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дробилки 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уровнем моря </w:t>
      </w:r>
      <w:r w:rsidR="000553D8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B03CE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плюс </w:t>
      </w:r>
      <w:r w:rsidR="009A6BC7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700</w:t>
      </w:r>
      <w:r w:rsidR="00F5725F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м;</w:t>
      </w:r>
      <w:r w:rsidR="0069128D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(предварительно)</w:t>
      </w:r>
    </w:p>
    <w:p w14:paraId="7592A171" w14:textId="77777777" w:rsidR="009A6BC7" w:rsidRPr="001512D0" w:rsidRDefault="009A6BC7" w:rsidP="001512D0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высота </w:t>
      </w:r>
      <w:r w:rsidR="00007573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расположения </w:t>
      </w:r>
      <w:proofErr w:type="spellStart"/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отвалообразователя</w:t>
      </w:r>
      <w:proofErr w:type="spellEnd"/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уровнем моря – плюс 9</w:t>
      </w:r>
      <w:r w:rsidR="006A2742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8 м;</w:t>
      </w:r>
      <w:r w:rsidR="0069128D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(предварительно)</w:t>
      </w:r>
    </w:p>
    <w:p w14:paraId="15485A33" w14:textId="77777777" w:rsidR="007A7972" w:rsidRPr="001512D0" w:rsidRDefault="007A7972" w:rsidP="001512D0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сейсмичность района строительства </w:t>
      </w:r>
      <w:r w:rsidR="000553D8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8 балл;</w:t>
      </w:r>
    </w:p>
    <w:p w14:paraId="13B90A9B" w14:textId="77777777" w:rsidR="007A7972" w:rsidRPr="001512D0" w:rsidRDefault="007A7972" w:rsidP="001512D0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запыленности </w:t>
      </w:r>
      <w:r w:rsidR="000553D8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2 мг/м</w:t>
      </w:r>
      <w:r w:rsidRPr="001512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CD89900" w14:textId="77777777" w:rsidR="007A7972" w:rsidRPr="001512D0" w:rsidRDefault="007A7972" w:rsidP="001512D0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влажность воздуха не более </w:t>
      </w:r>
      <w:r w:rsidR="000553D8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75%</w:t>
      </w:r>
      <w:r w:rsidR="000553D8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7273C8" w14:textId="77777777" w:rsidR="00854173" w:rsidRPr="001512D0" w:rsidRDefault="00854173" w:rsidP="001512D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D0B73E" w14:textId="77777777" w:rsidR="006D4521" w:rsidRPr="001512D0" w:rsidRDefault="006D4521" w:rsidP="001512D0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129B78" w14:textId="77777777" w:rsidR="007A7972" w:rsidRPr="001512D0" w:rsidRDefault="00854173" w:rsidP="001512D0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Исходные данные для расчета и выбора оборудования</w:t>
      </w:r>
      <w:r w:rsidR="008516BD"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ЦПТ (порода</w:t>
      </w:r>
      <w:r w:rsidR="00A44E22"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 w:rsidR="008516BD"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a3"/>
        <w:tblW w:w="9429" w:type="dxa"/>
        <w:tblInd w:w="-5" w:type="dxa"/>
        <w:tblLook w:val="04A0" w:firstRow="1" w:lastRow="0" w:firstColumn="1" w:lastColumn="0" w:noHBand="0" w:noVBand="1"/>
      </w:tblPr>
      <w:tblGrid>
        <w:gridCol w:w="567"/>
        <w:gridCol w:w="4798"/>
        <w:gridCol w:w="4064"/>
      </w:tblGrid>
      <w:tr w:rsidR="001512D0" w:rsidRPr="001512D0" w14:paraId="521B156F" w14:textId="77777777" w:rsidTr="001846BB">
        <w:trPr>
          <w:trHeight w:val="272"/>
        </w:trPr>
        <w:tc>
          <w:tcPr>
            <w:tcW w:w="567" w:type="dxa"/>
            <w:vAlign w:val="center"/>
          </w:tcPr>
          <w:p w14:paraId="53E30B2E" w14:textId="77777777" w:rsidR="00C7663B" w:rsidRPr="001512D0" w:rsidRDefault="00BB46BA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98" w:type="dxa"/>
            <w:vAlign w:val="center"/>
          </w:tcPr>
          <w:p w14:paraId="4830D394" w14:textId="77777777" w:rsidR="00C7663B" w:rsidRPr="001512D0" w:rsidRDefault="00BB46BA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854173"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араметры</w:t>
            </w:r>
          </w:p>
        </w:tc>
        <w:tc>
          <w:tcPr>
            <w:tcW w:w="4064" w:type="dxa"/>
            <w:vAlign w:val="center"/>
          </w:tcPr>
          <w:p w14:paraId="1431B5E0" w14:textId="77777777" w:rsidR="00C7663B" w:rsidRPr="001512D0" w:rsidRDefault="00BB46BA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</w:t>
            </w:r>
            <w:r w:rsidR="00600C61"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</w:p>
        </w:tc>
      </w:tr>
      <w:tr w:rsidR="001512D0" w:rsidRPr="001512D0" w14:paraId="793A204B" w14:textId="77777777" w:rsidTr="001846BB">
        <w:trPr>
          <w:trHeight w:val="277"/>
        </w:trPr>
        <w:tc>
          <w:tcPr>
            <w:tcW w:w="9429" w:type="dxa"/>
            <w:gridSpan w:val="3"/>
            <w:vAlign w:val="center"/>
          </w:tcPr>
          <w:p w14:paraId="741232F7" w14:textId="77777777" w:rsidR="00BB46BA" w:rsidRPr="001512D0" w:rsidRDefault="00BB46BA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исходного материала</w:t>
            </w:r>
            <w:r w:rsidR="003549F9"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512D0" w:rsidRPr="001512D0" w14:paraId="59E894C2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45F5D31C" w14:textId="77777777" w:rsidR="00CF1AF7" w:rsidRPr="001512D0" w:rsidRDefault="00D05497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8" w:type="dxa"/>
            <w:vAlign w:val="center"/>
          </w:tcPr>
          <w:p w14:paraId="02B0A860" w14:textId="77777777" w:rsidR="00D05497" w:rsidRPr="001512D0" w:rsidRDefault="00D05497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Крупность</w:t>
            </w:r>
            <w:r w:rsidR="006147FB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</w:t>
            </w:r>
            <w:r w:rsidR="0069128D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подаваемый в дробилку</w:t>
            </w:r>
          </w:p>
        </w:tc>
        <w:tc>
          <w:tcPr>
            <w:tcW w:w="4064" w:type="dxa"/>
            <w:vAlign w:val="center"/>
          </w:tcPr>
          <w:p w14:paraId="4E381E20" w14:textId="77777777" w:rsidR="00CF1AF7" w:rsidRPr="001512D0" w:rsidRDefault="00C760AB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0-600мм (55%)</w:t>
            </w:r>
            <w:r w:rsidR="006147FB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600-1200 мм (40%) 1200-1500 мм (5%)</w:t>
            </w:r>
          </w:p>
        </w:tc>
      </w:tr>
      <w:tr w:rsidR="001512D0" w:rsidRPr="001512D0" w14:paraId="14178BDC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4A9FACDE" w14:textId="77777777" w:rsidR="00CF1AF7" w:rsidRPr="001512D0" w:rsidRDefault="00420A0F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8" w:type="dxa"/>
            <w:vAlign w:val="center"/>
          </w:tcPr>
          <w:p w14:paraId="6AB7AB0B" w14:textId="77777777" w:rsidR="00CF1AF7" w:rsidRPr="001512D0" w:rsidRDefault="00D05497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материала</w:t>
            </w:r>
          </w:p>
        </w:tc>
        <w:tc>
          <w:tcPr>
            <w:tcW w:w="4064" w:type="dxa"/>
            <w:vAlign w:val="center"/>
          </w:tcPr>
          <w:p w14:paraId="2329C281" w14:textId="77777777" w:rsidR="00CF1AF7" w:rsidRPr="001512D0" w:rsidRDefault="00BF1293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Кварцевые порфиры,</w:t>
            </w:r>
            <w:r w:rsidR="0069128D" w:rsidRPr="001512D0">
              <w:rPr>
                <w:rFonts w:ascii="Times New Roman" w:hAnsi="Times New Roman"/>
                <w:sz w:val="24"/>
              </w:rPr>
              <w:t xml:space="preserve"> </w:t>
            </w:r>
            <w:r w:rsidR="0069128D" w:rsidRPr="001512D0">
              <w:rPr>
                <w:rFonts w:ascii="Times New Roman" w:hAnsi="Times New Roman"/>
                <w:sz w:val="24"/>
                <w:lang w:val="en-US"/>
              </w:rPr>
              <w:t>c</w:t>
            </w:r>
            <w:proofErr w:type="spellStart"/>
            <w:r w:rsidR="0069128D" w:rsidRPr="001512D0">
              <w:rPr>
                <w:rFonts w:ascii="Times New Roman" w:hAnsi="Times New Roman"/>
                <w:sz w:val="24"/>
              </w:rPr>
              <w:t>иенито</w:t>
            </w:r>
            <w:proofErr w:type="spellEnd"/>
            <w:r w:rsidR="0069128D" w:rsidRPr="001512D0">
              <w:rPr>
                <w:rFonts w:ascii="Times New Roman" w:hAnsi="Times New Roman"/>
                <w:sz w:val="24"/>
              </w:rPr>
              <w:t>-диориты,</w:t>
            </w: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170C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диориты, </w:t>
            </w:r>
            <w:proofErr w:type="spellStart"/>
            <w:r w:rsidR="005E6DAF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гранодиорит</w:t>
            </w:r>
            <w:proofErr w:type="spellEnd"/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порфиры</w:t>
            </w:r>
            <w:r w:rsidR="0002170C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74B9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и.т.п</w:t>
            </w:r>
            <w:proofErr w:type="spellEnd"/>
            <w:r w:rsidR="008874B9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12D0" w:rsidRPr="001512D0" w14:paraId="65219096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665D24DA" w14:textId="77777777" w:rsidR="00CF1AF7" w:rsidRPr="001512D0" w:rsidRDefault="00420A0F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8" w:type="dxa"/>
            <w:vAlign w:val="center"/>
          </w:tcPr>
          <w:p w14:paraId="1E5BA64D" w14:textId="77777777" w:rsidR="00CF1AF7" w:rsidRPr="001512D0" w:rsidRDefault="00D05497" w:rsidP="00151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 в массиве</w:t>
            </w:r>
            <w:r w:rsidR="007C3B87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т/м</w:t>
            </w:r>
            <w:r w:rsidR="007C3B87" w:rsidRPr="001512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4064" w:type="dxa"/>
            <w:vAlign w:val="center"/>
          </w:tcPr>
          <w:p w14:paraId="3D07890D" w14:textId="77777777" w:rsidR="00E54C11" w:rsidRPr="001512D0" w:rsidRDefault="00E54C11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8874B9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1512D0" w:rsidRPr="001512D0" w14:paraId="56222576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53B4B4AA" w14:textId="77777777" w:rsidR="00CF1AF7" w:rsidRPr="001512D0" w:rsidRDefault="00420A0F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8" w:type="dxa"/>
            <w:vAlign w:val="center"/>
          </w:tcPr>
          <w:p w14:paraId="5683C65B" w14:textId="77777777" w:rsidR="00CF1AF7" w:rsidRPr="001512D0" w:rsidRDefault="00D05497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Влажность, %</w:t>
            </w:r>
          </w:p>
        </w:tc>
        <w:tc>
          <w:tcPr>
            <w:tcW w:w="4064" w:type="dxa"/>
            <w:vAlign w:val="center"/>
          </w:tcPr>
          <w:p w14:paraId="185D80C8" w14:textId="77777777" w:rsidR="00CF1AF7" w:rsidRPr="001512D0" w:rsidRDefault="001F75BA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1512D0" w:rsidRPr="001512D0" w14:paraId="295124B1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77041188" w14:textId="77777777" w:rsidR="00D05497" w:rsidRPr="001512D0" w:rsidRDefault="00420A0F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8" w:type="dxa"/>
            <w:vAlign w:val="center"/>
          </w:tcPr>
          <w:p w14:paraId="72217D4C" w14:textId="77777777" w:rsidR="00D05497" w:rsidRPr="001512D0" w:rsidRDefault="00D05497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крепости по </w:t>
            </w:r>
            <w:r w:rsidR="00534807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шкале </w:t>
            </w: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Протодьяконову М.М. </w:t>
            </w:r>
          </w:p>
        </w:tc>
        <w:tc>
          <w:tcPr>
            <w:tcW w:w="4064" w:type="dxa"/>
            <w:vAlign w:val="center"/>
          </w:tcPr>
          <w:p w14:paraId="09D0C639" w14:textId="77777777" w:rsidR="00D05497" w:rsidRPr="001512D0" w:rsidRDefault="00C760AB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10 </w:t>
            </w:r>
            <w:r w:rsidR="00093C59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EB7D40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550F5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512D0" w:rsidRPr="001512D0" w14:paraId="72EC292B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28F965AE" w14:textId="77777777" w:rsidR="00D05497" w:rsidRPr="001512D0" w:rsidRDefault="00420A0F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8" w:type="dxa"/>
            <w:vAlign w:val="center"/>
          </w:tcPr>
          <w:p w14:paraId="02BE93B7" w14:textId="77777777" w:rsidR="00D05497" w:rsidRPr="001512D0" w:rsidRDefault="00D05497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Насыпная </w:t>
            </w:r>
            <w:r w:rsidR="008874B9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</w:t>
            </w: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т/м</w:t>
            </w: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4064" w:type="dxa"/>
            <w:vAlign w:val="center"/>
          </w:tcPr>
          <w:p w14:paraId="64357C3D" w14:textId="77777777" w:rsidR="00D05497" w:rsidRPr="001512D0" w:rsidRDefault="00E550F5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E7315A" w:rsidRPr="001512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</w:tr>
      <w:tr w:rsidR="001512D0" w:rsidRPr="001512D0" w14:paraId="53370A57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68F454E0" w14:textId="77777777" w:rsidR="00D05497" w:rsidRPr="001512D0" w:rsidRDefault="00420A0F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98" w:type="dxa"/>
            <w:vAlign w:val="center"/>
          </w:tcPr>
          <w:p w14:paraId="0068F1C4" w14:textId="77777777" w:rsidR="00D05497" w:rsidRPr="001512D0" w:rsidRDefault="00D05497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Бонда по дроблению </w:t>
            </w: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DWi</w:t>
            </w: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кВт</w:t>
            </w:r>
            <w:r w:rsidR="007C3B87" w:rsidRPr="001512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.</w:t>
            </w: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ч/т </w:t>
            </w:r>
          </w:p>
        </w:tc>
        <w:tc>
          <w:tcPr>
            <w:tcW w:w="4064" w:type="dxa"/>
            <w:vAlign w:val="center"/>
          </w:tcPr>
          <w:p w14:paraId="550F9E41" w14:textId="77777777" w:rsidR="00D05497" w:rsidRPr="001512D0" w:rsidRDefault="00E550F5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15,52</w:t>
            </w:r>
          </w:p>
        </w:tc>
      </w:tr>
      <w:tr w:rsidR="001512D0" w:rsidRPr="001512D0" w14:paraId="65FFCC43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019494F5" w14:textId="77777777" w:rsidR="00D05497" w:rsidRPr="001512D0" w:rsidRDefault="00420A0F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98" w:type="dxa"/>
            <w:vAlign w:val="center"/>
          </w:tcPr>
          <w:p w14:paraId="3C233D51" w14:textId="77777777" w:rsidR="00D05497" w:rsidRPr="001512D0" w:rsidRDefault="00D05497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абразивности </w:t>
            </w:r>
            <w:r w:rsidR="006114DE" w:rsidRPr="001512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</w:t>
            </w:r>
            <w:r w:rsidR="006114DE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</w:t>
            </w:r>
          </w:p>
        </w:tc>
        <w:tc>
          <w:tcPr>
            <w:tcW w:w="4064" w:type="dxa"/>
            <w:vAlign w:val="center"/>
          </w:tcPr>
          <w:p w14:paraId="2EF41CC0" w14:textId="77777777" w:rsidR="00D05497" w:rsidRPr="001512D0" w:rsidRDefault="005F05E8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1512D0" w:rsidRPr="001512D0" w14:paraId="7E1C9A72" w14:textId="77777777" w:rsidTr="001846BB">
        <w:trPr>
          <w:trHeight w:val="349"/>
        </w:trPr>
        <w:tc>
          <w:tcPr>
            <w:tcW w:w="9429" w:type="dxa"/>
            <w:gridSpan w:val="3"/>
            <w:vAlign w:val="center"/>
          </w:tcPr>
          <w:p w14:paraId="214C105E" w14:textId="77777777" w:rsidR="007C3B87" w:rsidRPr="001512D0" w:rsidRDefault="00C760AB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дробильно-перегрузочной установки (ДПУ)</w:t>
            </w:r>
          </w:p>
        </w:tc>
      </w:tr>
      <w:tr w:rsidR="001512D0" w:rsidRPr="001512D0" w14:paraId="52ACC546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2A5DFF60" w14:textId="77777777" w:rsidR="00AB6264" w:rsidRPr="001512D0" w:rsidRDefault="001F77B1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8" w:type="dxa"/>
            <w:vAlign w:val="center"/>
          </w:tcPr>
          <w:p w14:paraId="731AD85E" w14:textId="77777777" w:rsidR="00AB6264" w:rsidRPr="001512D0" w:rsidRDefault="00A51C5C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B6264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роизводительность</w:t>
            </w:r>
            <w:r w:rsidR="00EF3AF3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60AB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</w:t>
            </w:r>
            <w:r w:rsidR="00AB6264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т/ч</w:t>
            </w:r>
          </w:p>
        </w:tc>
        <w:tc>
          <w:tcPr>
            <w:tcW w:w="4064" w:type="dxa"/>
            <w:vAlign w:val="center"/>
          </w:tcPr>
          <w:p w14:paraId="67EB8DD3" w14:textId="77777777" w:rsidR="00AB6264" w:rsidRPr="001512D0" w:rsidRDefault="00C760AB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</w:t>
            </w:r>
          </w:p>
        </w:tc>
      </w:tr>
      <w:tr w:rsidR="001512D0" w:rsidRPr="001512D0" w14:paraId="2F5901FB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4918DE4E" w14:textId="77777777" w:rsidR="001F3DFB" w:rsidRPr="001512D0" w:rsidRDefault="001F77B1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8" w:type="dxa"/>
            <w:vAlign w:val="center"/>
          </w:tcPr>
          <w:p w14:paraId="5A1521F0" w14:textId="77777777" w:rsidR="001F3DFB" w:rsidRPr="001512D0" w:rsidRDefault="001F3DFB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дробил</w:t>
            </w:r>
            <w:r w:rsidR="00C760AB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ок, шт.</w:t>
            </w: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14:paraId="77C3D897" w14:textId="77777777" w:rsidR="001F3DFB" w:rsidRPr="001512D0" w:rsidRDefault="001F3DFB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512D0" w:rsidRPr="001512D0" w14:paraId="3C4FFF7F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04ADCE08" w14:textId="77777777" w:rsidR="00295797" w:rsidRPr="001512D0" w:rsidRDefault="001F77B1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8" w:type="dxa"/>
            <w:vAlign w:val="center"/>
          </w:tcPr>
          <w:p w14:paraId="1AC5C633" w14:textId="77777777" w:rsidR="00295797" w:rsidRPr="001512D0" w:rsidRDefault="00295797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Производительность дробилки,  т/ч</w:t>
            </w:r>
          </w:p>
        </w:tc>
        <w:tc>
          <w:tcPr>
            <w:tcW w:w="4064" w:type="dxa"/>
            <w:vAlign w:val="center"/>
          </w:tcPr>
          <w:p w14:paraId="30515C55" w14:textId="77777777" w:rsidR="00295797" w:rsidRPr="001512D0" w:rsidRDefault="00C760AB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</w:t>
            </w:r>
          </w:p>
        </w:tc>
      </w:tr>
      <w:tr w:rsidR="001512D0" w:rsidRPr="001512D0" w14:paraId="64BA620C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64098413" w14:textId="77777777" w:rsidR="00D05497" w:rsidRPr="001512D0" w:rsidRDefault="00BB2375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8" w:type="dxa"/>
            <w:vAlign w:val="center"/>
          </w:tcPr>
          <w:p w14:paraId="5C1CBE0B" w14:textId="77777777" w:rsidR="00D05497" w:rsidRPr="001512D0" w:rsidRDefault="008F5157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куска на выходе, мм</w:t>
            </w:r>
            <w:r w:rsidR="00CB10E4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4064" w:type="dxa"/>
            <w:vAlign w:val="center"/>
          </w:tcPr>
          <w:p w14:paraId="55B39079" w14:textId="77777777" w:rsidR="00D05497" w:rsidRPr="001512D0" w:rsidRDefault="00CB10E4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="00E550F5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96591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550F5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512D0" w:rsidRPr="001512D0" w14:paraId="010520EA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5D505C5F" w14:textId="77777777" w:rsidR="00D05497" w:rsidRPr="001512D0" w:rsidRDefault="00BB2375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8" w:type="dxa"/>
            <w:vAlign w:val="center"/>
          </w:tcPr>
          <w:p w14:paraId="6EF48592" w14:textId="77777777" w:rsidR="00D05497" w:rsidRPr="001512D0" w:rsidRDefault="008F5157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установки</w:t>
            </w:r>
          </w:p>
        </w:tc>
        <w:tc>
          <w:tcPr>
            <w:tcW w:w="4064" w:type="dxa"/>
            <w:vAlign w:val="center"/>
          </w:tcPr>
          <w:p w14:paraId="35B522CF" w14:textId="77777777" w:rsidR="00D05497" w:rsidRPr="001512D0" w:rsidRDefault="001F77B1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Модульный, п</w:t>
            </w:r>
            <w:r w:rsidR="00E550F5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</w:t>
            </w:r>
            <w:r w:rsidR="00285B7B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стационарный</w:t>
            </w:r>
            <w:r w:rsidR="00C760AB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(переносной). Предусмотреть упрощённую сборку модульных конструкций, демонтаж в связи с перемещением ДПУ на но</w:t>
            </w:r>
            <w:r w:rsidR="00633D0F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 местоположение в карьере и монтаж на новом месте.</w:t>
            </w:r>
            <w:r w:rsidR="00C760AB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12D0" w:rsidRPr="001512D0" w14:paraId="5133CD42" w14:textId="77777777" w:rsidTr="003B52E4">
        <w:trPr>
          <w:trHeight w:val="349"/>
        </w:trPr>
        <w:tc>
          <w:tcPr>
            <w:tcW w:w="567" w:type="dxa"/>
            <w:vAlign w:val="center"/>
          </w:tcPr>
          <w:p w14:paraId="3CCC6FF3" w14:textId="77777777" w:rsidR="00D05497" w:rsidRPr="001512D0" w:rsidRDefault="00BB2375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8" w:type="dxa"/>
            <w:vAlign w:val="center"/>
          </w:tcPr>
          <w:p w14:paraId="09EF86F0" w14:textId="77777777" w:rsidR="00D05497" w:rsidRPr="001512D0" w:rsidRDefault="008F5157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привода</w:t>
            </w:r>
            <w:r w:rsidR="00633D0F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дробилки; мощность привода </w:t>
            </w:r>
          </w:p>
        </w:tc>
        <w:tc>
          <w:tcPr>
            <w:tcW w:w="4064" w:type="dxa"/>
            <w:shd w:val="clear" w:color="auto" w:fill="auto"/>
            <w:vAlign w:val="center"/>
          </w:tcPr>
          <w:p w14:paraId="451852F8" w14:textId="77777777" w:rsidR="00D05497" w:rsidRPr="001512D0" w:rsidRDefault="00E550F5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</w:t>
            </w:r>
            <w:r w:rsidR="003B52E4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энергоэффективного оборудования;</w:t>
            </w:r>
            <w:r w:rsidR="00633D0F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определить расчёт</w:t>
            </w:r>
            <w:r w:rsidR="009F58EE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33D0F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F58EE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12D0" w:rsidRPr="001512D0" w14:paraId="25330580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4B563CA9" w14:textId="77777777" w:rsidR="008F5157" w:rsidRPr="001512D0" w:rsidRDefault="00A51C5C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798" w:type="dxa"/>
            <w:vAlign w:val="center"/>
          </w:tcPr>
          <w:p w14:paraId="4661F783" w14:textId="77777777" w:rsidR="008F5157" w:rsidRPr="001512D0" w:rsidRDefault="0082534E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33D0F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одача</w:t>
            </w:r>
            <w:r w:rsidR="008F5157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 на дробление</w:t>
            </w:r>
          </w:p>
        </w:tc>
        <w:tc>
          <w:tcPr>
            <w:tcW w:w="4064" w:type="dxa"/>
            <w:vAlign w:val="center"/>
          </w:tcPr>
          <w:p w14:paraId="37612772" w14:textId="77777777" w:rsidR="008F5157" w:rsidRPr="001512D0" w:rsidRDefault="00633D0F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Рассмотреть варианты: прямая подача (не контролируемая, работает под завалом) </w:t>
            </w:r>
            <w:r w:rsidR="00741964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05E29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</w:t>
            </w:r>
            <w:r w:rsidR="0004061C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05E29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амосвалами</w:t>
            </w:r>
            <w:r w:rsidR="0004061C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грузоподъемностью</w:t>
            </w:r>
            <w:r w:rsidR="00B158C0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130 -</w:t>
            </w:r>
            <w:r w:rsidR="0004061C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</w:t>
            </w:r>
            <w:r w:rsidR="007D7C85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4061C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741964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07573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12D0" w:rsidRPr="001512D0" w14:paraId="6333DB8D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3166C51C" w14:textId="77777777" w:rsidR="008F5157" w:rsidRPr="001512D0" w:rsidRDefault="00A51C5C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98" w:type="dxa"/>
            <w:vAlign w:val="center"/>
          </w:tcPr>
          <w:p w14:paraId="4EA49332" w14:textId="77777777" w:rsidR="008F5157" w:rsidRPr="001512D0" w:rsidRDefault="00707F1E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r w:rsidR="00741964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грузк</w:t>
            </w:r>
            <w:r w:rsidR="0082534E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D4BE1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дробл</w:t>
            </w:r>
            <w:r w:rsidR="002C2B1D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="00CD4BE1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 материала</w:t>
            </w:r>
          </w:p>
        </w:tc>
        <w:tc>
          <w:tcPr>
            <w:tcW w:w="4064" w:type="dxa"/>
            <w:vAlign w:val="center"/>
          </w:tcPr>
          <w:p w14:paraId="1AAFBEB5" w14:textId="77777777" w:rsidR="008F5157" w:rsidRPr="001512D0" w:rsidRDefault="00707F1E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Разгрузка дроблённого материала из разгрузочного бункера на передаточный конвейер.</w:t>
            </w:r>
          </w:p>
        </w:tc>
      </w:tr>
      <w:tr w:rsidR="001512D0" w:rsidRPr="001512D0" w14:paraId="1469794F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577A9A18" w14:textId="77777777" w:rsidR="00707F1E" w:rsidRPr="001512D0" w:rsidRDefault="00707F1E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98" w:type="dxa"/>
            <w:vAlign w:val="center"/>
          </w:tcPr>
          <w:p w14:paraId="15767DD0" w14:textId="77777777" w:rsidR="00707F1E" w:rsidRPr="001512D0" w:rsidRDefault="00707F1E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требования</w:t>
            </w:r>
          </w:p>
        </w:tc>
        <w:tc>
          <w:tcPr>
            <w:tcW w:w="4064" w:type="dxa"/>
            <w:vAlign w:val="center"/>
          </w:tcPr>
          <w:p w14:paraId="7DC54809" w14:textId="77777777" w:rsidR="00707F1E" w:rsidRPr="001512D0" w:rsidRDefault="00707F1E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Учитывая высокий уровень сейсмичность района строительства (8 баллов), горно-геологические условия (повышенная </w:t>
            </w:r>
            <w:r w:rsidR="00EB710C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трещиноватость</w:t>
            </w: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710C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массива</w:t>
            </w: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EB710C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проектные параметры системы отработки</w:t>
            </w:r>
            <w:r w:rsidR="00D10EA2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1512D0" w:rsidRPr="001512D0" w14:paraId="43933389" w14:textId="77777777" w:rsidTr="001846BB">
        <w:trPr>
          <w:trHeight w:val="349"/>
        </w:trPr>
        <w:tc>
          <w:tcPr>
            <w:tcW w:w="9429" w:type="dxa"/>
            <w:gridSpan w:val="3"/>
            <w:vAlign w:val="center"/>
          </w:tcPr>
          <w:p w14:paraId="2D5F7EE0" w14:textId="77777777" w:rsidR="007C3B87" w:rsidRPr="001512D0" w:rsidRDefault="007C3B87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Комплектация</w:t>
            </w:r>
            <w:r w:rsidR="00DC4A46"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дробильно</w:t>
            </w:r>
            <w:r w:rsidR="00EB710C"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-перегрузочной установки (ДПУ)</w:t>
            </w:r>
          </w:p>
        </w:tc>
      </w:tr>
      <w:tr w:rsidR="001512D0" w:rsidRPr="001512D0" w14:paraId="3C26BD8B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012CF8A6" w14:textId="77777777" w:rsidR="008F5157" w:rsidRPr="001512D0" w:rsidRDefault="007C3B87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8" w:type="dxa"/>
            <w:vAlign w:val="center"/>
          </w:tcPr>
          <w:p w14:paraId="354B9EAB" w14:textId="77777777" w:rsidR="008F5157" w:rsidRPr="001512D0" w:rsidRDefault="00660EBF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</w:t>
            </w:r>
            <w:r w:rsidR="00CD4BE1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робилк</w:t>
            </w: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064" w:type="dxa"/>
            <w:vAlign w:val="center"/>
          </w:tcPr>
          <w:p w14:paraId="3112DFF6" w14:textId="77777777" w:rsidR="00660EBF" w:rsidRPr="001512D0" w:rsidRDefault="00413320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Гирационная</w:t>
            </w:r>
            <w:proofErr w:type="spellEnd"/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660EBF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онусная </w:t>
            </w:r>
            <w:r w:rsidR="00BB2375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конусная </w:t>
            </w:r>
            <w:r w:rsidR="00660EBF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дробилка</w:t>
            </w:r>
          </w:p>
        </w:tc>
      </w:tr>
      <w:tr w:rsidR="001512D0" w:rsidRPr="001512D0" w14:paraId="08164BD6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35423F2C" w14:textId="77777777" w:rsidR="008F5157" w:rsidRPr="001512D0" w:rsidRDefault="007C3B87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8" w:type="dxa"/>
            <w:vAlign w:val="center"/>
          </w:tcPr>
          <w:p w14:paraId="497E49A9" w14:textId="77777777" w:rsidR="008F5157" w:rsidRPr="001512D0" w:rsidRDefault="00CD4BE1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Приемный бункер</w:t>
            </w:r>
          </w:p>
        </w:tc>
        <w:tc>
          <w:tcPr>
            <w:tcW w:w="4064" w:type="dxa"/>
            <w:vAlign w:val="center"/>
          </w:tcPr>
          <w:p w14:paraId="0CDCA799" w14:textId="77777777" w:rsidR="008F5157" w:rsidRPr="001512D0" w:rsidRDefault="004F6351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Предусмотреть </w:t>
            </w:r>
            <w:r w:rsidR="002D4BC1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комплекте поставки</w:t>
            </w:r>
            <w:r w:rsidR="00EB710C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Объём бункера не менее </w:t>
            </w:r>
            <w:r w:rsidR="0063123A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="00EB710C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EB710C" w:rsidRPr="001512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="00EB710C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тремя точками разгрузки</w:t>
            </w:r>
            <w:r w:rsidR="00E40CA4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автосамосвалами.</w:t>
            </w:r>
            <w:r w:rsidR="00EB710C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12D0" w:rsidRPr="001512D0" w14:paraId="109FE9D7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5A680D82" w14:textId="77777777" w:rsidR="008F5157" w:rsidRPr="001512D0" w:rsidRDefault="007C3B87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8" w:type="dxa"/>
            <w:vAlign w:val="center"/>
          </w:tcPr>
          <w:p w14:paraId="64DB19FA" w14:textId="77777777" w:rsidR="008F5157" w:rsidRPr="001512D0" w:rsidRDefault="00CD4BE1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Разгрузочн</w:t>
            </w:r>
            <w:r w:rsidR="00D42523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2523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бункер</w:t>
            </w:r>
          </w:p>
        </w:tc>
        <w:tc>
          <w:tcPr>
            <w:tcW w:w="4064" w:type="dxa"/>
            <w:vAlign w:val="center"/>
          </w:tcPr>
          <w:p w14:paraId="44807F49" w14:textId="77777777" w:rsidR="008F5157" w:rsidRPr="001512D0" w:rsidRDefault="00C96BC8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Предусмотреть в комплекте поставки</w:t>
            </w:r>
            <w:r w:rsidR="00EB710C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Объём бункера не менее </w:t>
            </w:r>
            <w:r w:rsidR="008E430F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="00EB710C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EB710C" w:rsidRPr="001512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="00EB710C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123A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12D0" w:rsidRPr="001512D0" w14:paraId="4D5D9077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61DA9A2C" w14:textId="77777777" w:rsidR="00CD4BE1" w:rsidRPr="001512D0" w:rsidRDefault="007C3B87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8" w:type="dxa"/>
            <w:vAlign w:val="center"/>
          </w:tcPr>
          <w:p w14:paraId="1A596540" w14:textId="77777777" w:rsidR="00CD4BE1" w:rsidRPr="001512D0" w:rsidRDefault="00CD4BE1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Питатели</w:t>
            </w:r>
          </w:p>
        </w:tc>
        <w:tc>
          <w:tcPr>
            <w:tcW w:w="4064" w:type="dxa"/>
            <w:vAlign w:val="center"/>
          </w:tcPr>
          <w:p w14:paraId="728E04DD" w14:textId="77777777" w:rsidR="00CD4BE1" w:rsidRPr="001512D0" w:rsidRDefault="00EB710C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Рассмотреть два варианта: прямая подача (работа под завалом) и контролируемая подача </w:t>
            </w:r>
            <w:r w:rsidR="00641903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питателем из приёмного бункера.</w:t>
            </w: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12D0" w:rsidRPr="001512D0" w14:paraId="02D27ACA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197BFA94" w14:textId="77777777" w:rsidR="00EA10D8" w:rsidRPr="001512D0" w:rsidRDefault="00EA10D8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8" w:type="dxa"/>
            <w:vAlign w:val="center"/>
          </w:tcPr>
          <w:p w14:paraId="4448AEF8" w14:textId="77777777" w:rsidR="00EA10D8" w:rsidRPr="001512D0" w:rsidRDefault="00EA10D8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Передаточный конвейер</w:t>
            </w:r>
            <w:r w:rsidR="0059277B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подачи дробленной породы от дробилки на магистральный ко</w:t>
            </w:r>
            <w:r w:rsidR="00A2709E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9277B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вейер</w:t>
            </w:r>
            <w:r w:rsidR="00641903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амортизирующим устройством в загрузочной части и с пересыпным устройством – в разгрузочной </w:t>
            </w:r>
          </w:p>
        </w:tc>
        <w:tc>
          <w:tcPr>
            <w:tcW w:w="4064" w:type="dxa"/>
            <w:vAlign w:val="center"/>
          </w:tcPr>
          <w:p w14:paraId="336D4A91" w14:textId="77777777" w:rsidR="00EA10D8" w:rsidRPr="001512D0" w:rsidRDefault="00EA10D8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Предусмотреть </w:t>
            </w:r>
            <w:r w:rsidR="002D4BC1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комплекте поставки</w:t>
            </w:r>
            <w:r w:rsidR="0063123A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12D0" w:rsidRPr="001512D0" w14:paraId="0B9898CC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5FBD5040" w14:textId="77777777" w:rsidR="00EA10D8" w:rsidRPr="001512D0" w:rsidRDefault="00EA10D8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8" w:type="dxa"/>
            <w:vAlign w:val="center"/>
          </w:tcPr>
          <w:p w14:paraId="7CBCA248" w14:textId="77777777" w:rsidR="00EA10D8" w:rsidRPr="001512D0" w:rsidRDefault="00EA10D8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Приспособление для выкатки </w:t>
            </w:r>
            <w:r w:rsidR="00641903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крупно-габаритных узлов дробилки</w:t>
            </w: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14:paraId="6BAA9EBD" w14:textId="77777777" w:rsidR="00EA10D8" w:rsidRPr="001512D0" w:rsidRDefault="00EA10D8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Предусмотреть </w:t>
            </w:r>
            <w:r w:rsidR="002D4BC1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комплекте поставки</w:t>
            </w:r>
            <w:r w:rsidR="0063123A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12D0" w:rsidRPr="001512D0" w14:paraId="3AEE2423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782A7F61" w14:textId="77777777" w:rsidR="00EA10D8" w:rsidRPr="001512D0" w:rsidRDefault="00EA10D8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98" w:type="dxa"/>
            <w:vAlign w:val="center"/>
          </w:tcPr>
          <w:p w14:paraId="1165B210" w14:textId="77777777" w:rsidR="00EA10D8" w:rsidRPr="001512D0" w:rsidRDefault="002D4BC1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Смотровая кабина, управление приводами</w:t>
            </w:r>
          </w:p>
        </w:tc>
        <w:tc>
          <w:tcPr>
            <w:tcW w:w="4064" w:type="dxa"/>
            <w:vAlign w:val="center"/>
          </w:tcPr>
          <w:p w14:paraId="056CD32D" w14:textId="77777777" w:rsidR="00EA10D8" w:rsidRPr="001512D0" w:rsidRDefault="002D4BC1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Предусмотреть в комплекте поставки</w:t>
            </w:r>
            <w:r w:rsidR="00085A58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12D0" w:rsidRPr="001512D0" w14:paraId="6CBF5B37" w14:textId="77777777" w:rsidTr="001846BB">
        <w:trPr>
          <w:trHeight w:val="957"/>
        </w:trPr>
        <w:tc>
          <w:tcPr>
            <w:tcW w:w="567" w:type="dxa"/>
            <w:vAlign w:val="center"/>
          </w:tcPr>
          <w:p w14:paraId="5CED34CB" w14:textId="77777777" w:rsidR="00CD4BE1" w:rsidRPr="001512D0" w:rsidRDefault="002D4BC1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98" w:type="dxa"/>
            <w:vAlign w:val="center"/>
          </w:tcPr>
          <w:p w14:paraId="130F4709" w14:textId="77777777" w:rsidR="00CD4BE1" w:rsidRPr="001512D0" w:rsidRDefault="002D4BC1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Грузоподъемные средства </w:t>
            </w:r>
          </w:p>
        </w:tc>
        <w:tc>
          <w:tcPr>
            <w:tcW w:w="4064" w:type="dxa"/>
            <w:vAlign w:val="center"/>
          </w:tcPr>
          <w:p w14:paraId="4C24DE57" w14:textId="77777777" w:rsidR="00931F88" w:rsidRPr="001512D0" w:rsidRDefault="00931F88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Предусмотреть в комплекте поставки.</w:t>
            </w:r>
          </w:p>
          <w:p w14:paraId="3D7280AE" w14:textId="77777777" w:rsidR="00CD4BE1" w:rsidRPr="001512D0" w:rsidRDefault="00931F88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211369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рузоподъемность не менее максимального веса узла дробилки</w:t>
            </w:r>
            <w:r w:rsidR="002D4BC1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(согласова</w:t>
            </w: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="002D4BC1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заказчиком)</w:t>
            </w:r>
          </w:p>
        </w:tc>
      </w:tr>
      <w:tr w:rsidR="001512D0" w:rsidRPr="001512D0" w14:paraId="2414577E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041B3C2E" w14:textId="77777777" w:rsidR="00CD4BE1" w:rsidRPr="001512D0" w:rsidRDefault="002D4BC1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98" w:type="dxa"/>
            <w:vAlign w:val="center"/>
          </w:tcPr>
          <w:p w14:paraId="23E0531B" w14:textId="77777777" w:rsidR="00CD4BE1" w:rsidRPr="001512D0" w:rsidRDefault="00641903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Защитное устройства на приёмном бункере для исключения попадания в дробилку негабаритных кусков</w:t>
            </w:r>
            <w:r w:rsidR="00043855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14:paraId="6FE0F498" w14:textId="77777777" w:rsidR="00CD4BE1" w:rsidRPr="001512D0" w:rsidRDefault="00A95A1A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Предусмотреть </w:t>
            </w:r>
            <w:r w:rsidR="00641903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защиты в заводском исполнении </w:t>
            </w:r>
          </w:p>
        </w:tc>
      </w:tr>
      <w:tr w:rsidR="001512D0" w:rsidRPr="001512D0" w14:paraId="2FE4FDEC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3B6D4262" w14:textId="77777777" w:rsidR="00F21F36" w:rsidRPr="001512D0" w:rsidRDefault="00F21F36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98" w:type="dxa"/>
            <w:vAlign w:val="center"/>
          </w:tcPr>
          <w:p w14:paraId="6998799F" w14:textId="77777777" w:rsidR="00F21F36" w:rsidRPr="001512D0" w:rsidRDefault="00F21F36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Зачистка приёмного бункера </w:t>
            </w:r>
          </w:p>
        </w:tc>
        <w:tc>
          <w:tcPr>
            <w:tcW w:w="4064" w:type="dxa"/>
            <w:vAlign w:val="center"/>
          </w:tcPr>
          <w:p w14:paraId="197EC8AB" w14:textId="77777777" w:rsidR="00F21F36" w:rsidRPr="001512D0" w:rsidRDefault="00F21F36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Предусмотреть грейферную установку для зачистки приёмного бункера в аварийных случаях</w:t>
            </w:r>
            <w:r w:rsidR="00085A58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12D0" w:rsidRPr="001512D0" w14:paraId="409A5A0C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7EEE0A3E" w14:textId="77777777" w:rsidR="00F21F36" w:rsidRPr="001512D0" w:rsidRDefault="00F21F36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98" w:type="dxa"/>
            <w:vAlign w:val="center"/>
          </w:tcPr>
          <w:p w14:paraId="0D0BDF9E" w14:textId="77777777" w:rsidR="00F21F36" w:rsidRPr="001512D0" w:rsidRDefault="00F21F36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Бутобой</w:t>
            </w:r>
            <w:proofErr w:type="spellEnd"/>
            <w:r w:rsidR="00BB2375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каждую дробилку стационарный</w:t>
            </w:r>
          </w:p>
        </w:tc>
        <w:tc>
          <w:tcPr>
            <w:tcW w:w="4064" w:type="dxa"/>
            <w:vAlign w:val="center"/>
          </w:tcPr>
          <w:p w14:paraId="1B8E63E0" w14:textId="77777777" w:rsidR="00F21F36" w:rsidRPr="001512D0" w:rsidRDefault="00F21F36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Предусмотреть в комплекте поставки</w:t>
            </w:r>
          </w:p>
        </w:tc>
      </w:tr>
      <w:tr w:rsidR="001512D0" w:rsidRPr="001512D0" w14:paraId="33C6EB75" w14:textId="77777777" w:rsidTr="001846BB">
        <w:trPr>
          <w:trHeight w:val="223"/>
        </w:trPr>
        <w:tc>
          <w:tcPr>
            <w:tcW w:w="567" w:type="dxa"/>
            <w:vAlign w:val="center"/>
          </w:tcPr>
          <w:p w14:paraId="7C7D57BF" w14:textId="77777777" w:rsidR="00F21F36" w:rsidRPr="001512D0" w:rsidRDefault="00F21F36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98" w:type="dxa"/>
            <w:vAlign w:val="center"/>
          </w:tcPr>
          <w:p w14:paraId="6F9C2EF9" w14:textId="77777777" w:rsidR="00F21F36" w:rsidRPr="001512D0" w:rsidRDefault="00F21F36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крепления к основанию</w:t>
            </w:r>
          </w:p>
        </w:tc>
        <w:tc>
          <w:tcPr>
            <w:tcW w:w="4064" w:type="dxa"/>
            <w:vAlign w:val="center"/>
          </w:tcPr>
          <w:p w14:paraId="55C2F892" w14:textId="77777777" w:rsidR="00F21F36" w:rsidRPr="001512D0" w:rsidRDefault="00F21F36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Полустационарный </w:t>
            </w:r>
          </w:p>
        </w:tc>
      </w:tr>
      <w:tr w:rsidR="001512D0" w:rsidRPr="001512D0" w14:paraId="4735D04A" w14:textId="77777777" w:rsidTr="001846BB">
        <w:trPr>
          <w:trHeight w:val="552"/>
        </w:trPr>
        <w:tc>
          <w:tcPr>
            <w:tcW w:w="567" w:type="dxa"/>
            <w:vAlign w:val="center"/>
          </w:tcPr>
          <w:p w14:paraId="7143A8FD" w14:textId="77777777" w:rsidR="00F21F36" w:rsidRPr="001512D0" w:rsidRDefault="00F21F36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798" w:type="dxa"/>
            <w:vAlign w:val="center"/>
          </w:tcPr>
          <w:p w14:paraId="4BB6E8AC" w14:textId="77777777" w:rsidR="00F21F36" w:rsidRPr="001512D0" w:rsidRDefault="00F21F36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Запасные части, инструменты и принадлежности (ЗИП) </w:t>
            </w:r>
          </w:p>
        </w:tc>
        <w:tc>
          <w:tcPr>
            <w:tcW w:w="4064" w:type="dxa"/>
            <w:vAlign w:val="center"/>
          </w:tcPr>
          <w:p w14:paraId="4308E494" w14:textId="77777777" w:rsidR="00F21F36" w:rsidRPr="001512D0" w:rsidRDefault="00F21F36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Предусмотреть ЗИП и согласовать с заказчиком</w:t>
            </w:r>
          </w:p>
        </w:tc>
      </w:tr>
      <w:tr w:rsidR="001512D0" w:rsidRPr="001512D0" w14:paraId="6B65B376" w14:textId="77777777" w:rsidTr="001846BB">
        <w:trPr>
          <w:trHeight w:val="552"/>
        </w:trPr>
        <w:tc>
          <w:tcPr>
            <w:tcW w:w="567" w:type="dxa"/>
            <w:vAlign w:val="center"/>
          </w:tcPr>
          <w:p w14:paraId="76848E81" w14:textId="77777777" w:rsidR="00F21F36" w:rsidRPr="001512D0" w:rsidRDefault="00F21F36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98" w:type="dxa"/>
            <w:vAlign w:val="center"/>
          </w:tcPr>
          <w:p w14:paraId="565BF315" w14:textId="77777777" w:rsidR="00F21F36" w:rsidRPr="001512D0" w:rsidRDefault="00F21F36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пылеподавления с принудительным удаление пыли из:</w:t>
            </w:r>
          </w:p>
          <w:p w14:paraId="20894F29" w14:textId="77777777" w:rsidR="00F21F36" w:rsidRPr="001512D0" w:rsidRDefault="00F21F36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приёмного бункера во время разгрузки автосамосвала;</w:t>
            </w:r>
          </w:p>
          <w:p w14:paraId="4EAEAC43" w14:textId="77777777" w:rsidR="00F21F36" w:rsidRPr="001512D0" w:rsidRDefault="00F21F36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оросительные системы в местах перегрузок.     </w:t>
            </w:r>
          </w:p>
        </w:tc>
        <w:tc>
          <w:tcPr>
            <w:tcW w:w="4064" w:type="dxa"/>
            <w:vAlign w:val="center"/>
          </w:tcPr>
          <w:p w14:paraId="1E137469" w14:textId="77777777" w:rsidR="00F21F36" w:rsidRPr="001512D0" w:rsidRDefault="00F21F36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Предусмотреть в комплекте поставки</w:t>
            </w:r>
          </w:p>
        </w:tc>
      </w:tr>
      <w:tr w:rsidR="001512D0" w:rsidRPr="001512D0" w14:paraId="4752C25F" w14:textId="77777777" w:rsidTr="001846BB">
        <w:trPr>
          <w:trHeight w:val="552"/>
        </w:trPr>
        <w:tc>
          <w:tcPr>
            <w:tcW w:w="567" w:type="dxa"/>
            <w:vAlign w:val="center"/>
          </w:tcPr>
          <w:p w14:paraId="37A2B579" w14:textId="77777777" w:rsidR="00F21F36" w:rsidRPr="001512D0" w:rsidRDefault="00F21F36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98" w:type="dxa"/>
            <w:vAlign w:val="center"/>
          </w:tcPr>
          <w:p w14:paraId="7818A351" w14:textId="77777777" w:rsidR="00F21F36" w:rsidRPr="001512D0" w:rsidRDefault="00F21F36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Конвейер сбора </w:t>
            </w:r>
            <w:proofErr w:type="spellStart"/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</w:t>
            </w:r>
            <w:r w:rsidR="006A2742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</w:t>
            </w:r>
            <w:proofErr w:type="spellEnd"/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="006A2742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питателя</w:t>
            </w: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14:paraId="643E5BC0" w14:textId="77777777" w:rsidR="00F21F36" w:rsidRPr="001512D0" w:rsidRDefault="006A2742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Устанавливают под питателем и передают просыпь на главный конвейер </w:t>
            </w:r>
          </w:p>
        </w:tc>
      </w:tr>
      <w:tr w:rsidR="001512D0" w:rsidRPr="001512D0" w14:paraId="4EEB4F91" w14:textId="77777777" w:rsidTr="001846BB">
        <w:trPr>
          <w:trHeight w:val="349"/>
        </w:trPr>
        <w:tc>
          <w:tcPr>
            <w:tcW w:w="9429" w:type="dxa"/>
            <w:gridSpan w:val="3"/>
            <w:vAlign w:val="center"/>
          </w:tcPr>
          <w:p w14:paraId="4CF78663" w14:textId="77777777" w:rsidR="00F21F36" w:rsidRPr="001512D0" w:rsidRDefault="00F21F36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Магистральный ленточный конвейер №</w:t>
            </w:r>
            <w:r w:rsidR="0075260F"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512D0" w:rsidRPr="001512D0" w14:paraId="4699EDC5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34585215" w14:textId="77777777" w:rsidR="00F21F36" w:rsidRPr="001512D0" w:rsidRDefault="00F21F36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8" w:type="dxa"/>
            <w:vAlign w:val="center"/>
          </w:tcPr>
          <w:p w14:paraId="3B51B264" w14:textId="77777777" w:rsidR="00F21F36" w:rsidRPr="001512D0" w:rsidRDefault="00F21F36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Производительность, т/ч</w:t>
            </w:r>
          </w:p>
        </w:tc>
        <w:tc>
          <w:tcPr>
            <w:tcW w:w="4064" w:type="dxa"/>
            <w:vAlign w:val="center"/>
          </w:tcPr>
          <w:p w14:paraId="48357A19" w14:textId="77777777" w:rsidR="00F21F36" w:rsidRPr="001512D0" w:rsidRDefault="006A2742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</w:t>
            </w:r>
          </w:p>
        </w:tc>
      </w:tr>
      <w:tr w:rsidR="001512D0" w:rsidRPr="001512D0" w14:paraId="20E20565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1A436C7F" w14:textId="77777777" w:rsidR="00F21F36" w:rsidRPr="001512D0" w:rsidRDefault="00F21F36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8" w:type="dxa"/>
            <w:vAlign w:val="center"/>
          </w:tcPr>
          <w:p w14:paraId="27A5F405" w14:textId="77777777" w:rsidR="00F21F36" w:rsidRPr="001512D0" w:rsidRDefault="00F21F36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транспортируемого куска, мм, не более</w:t>
            </w:r>
          </w:p>
        </w:tc>
        <w:tc>
          <w:tcPr>
            <w:tcW w:w="4064" w:type="dxa"/>
            <w:vAlign w:val="center"/>
          </w:tcPr>
          <w:p w14:paraId="248F19EB" w14:textId="77777777" w:rsidR="00F21F36" w:rsidRPr="001512D0" w:rsidRDefault="00F21F36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350</w:t>
            </w:r>
          </w:p>
        </w:tc>
      </w:tr>
      <w:tr w:rsidR="001512D0" w:rsidRPr="001512D0" w14:paraId="10E4BF2B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19F5AFF0" w14:textId="77777777" w:rsidR="00F21F36" w:rsidRPr="001512D0" w:rsidRDefault="00F21F36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8" w:type="dxa"/>
            <w:vAlign w:val="center"/>
          </w:tcPr>
          <w:p w14:paraId="016B3F2A" w14:textId="77777777" w:rsidR="00F21F36" w:rsidRPr="001512D0" w:rsidRDefault="00F21F36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Предварительная длина по горизонтали, м </w:t>
            </w:r>
          </w:p>
        </w:tc>
        <w:tc>
          <w:tcPr>
            <w:tcW w:w="4064" w:type="dxa"/>
            <w:vAlign w:val="center"/>
          </w:tcPr>
          <w:p w14:paraId="0A62F1D9" w14:textId="77777777" w:rsidR="00F21F36" w:rsidRPr="001512D0" w:rsidRDefault="0075260F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="00F21F36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512D0" w:rsidRPr="001512D0" w14:paraId="4A994819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32868F7A" w14:textId="77777777" w:rsidR="00F21F36" w:rsidRPr="001512D0" w:rsidRDefault="00F21F36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8" w:type="dxa"/>
            <w:vAlign w:val="center"/>
          </w:tcPr>
          <w:p w14:paraId="6F3B1C03" w14:textId="77777777" w:rsidR="00F21F36" w:rsidRPr="001512D0" w:rsidRDefault="00F21F36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высота подъема, м</w:t>
            </w:r>
          </w:p>
        </w:tc>
        <w:tc>
          <w:tcPr>
            <w:tcW w:w="4064" w:type="dxa"/>
            <w:vAlign w:val="center"/>
          </w:tcPr>
          <w:p w14:paraId="49AE9BBC" w14:textId="77777777" w:rsidR="00F21F36" w:rsidRPr="001512D0" w:rsidRDefault="00E40CA4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отметки</w:t>
            </w:r>
            <w:r w:rsidR="006A2742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+700 +8</w:t>
            </w:r>
            <w:r w:rsidR="00577978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A2742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12D0" w:rsidRPr="001512D0" w14:paraId="355462F0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756FC7E3" w14:textId="77777777" w:rsidR="000D3CA8" w:rsidRPr="001512D0" w:rsidRDefault="000D3CA8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8" w:type="dxa"/>
            <w:vAlign w:val="center"/>
          </w:tcPr>
          <w:p w14:paraId="5C544361" w14:textId="77777777" w:rsidR="000D3CA8" w:rsidRPr="001512D0" w:rsidRDefault="000D3CA8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ленты, мм, скорость ленты м/с</w:t>
            </w:r>
          </w:p>
        </w:tc>
        <w:tc>
          <w:tcPr>
            <w:tcW w:w="4064" w:type="dxa"/>
            <w:vAlign w:val="center"/>
          </w:tcPr>
          <w:p w14:paraId="27A9BA14" w14:textId="77777777" w:rsidR="000D3CA8" w:rsidRPr="001512D0" w:rsidRDefault="000D3CA8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Определить расчётом  </w:t>
            </w:r>
          </w:p>
        </w:tc>
      </w:tr>
      <w:tr w:rsidR="001512D0" w:rsidRPr="001512D0" w14:paraId="47BBF504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01646A95" w14:textId="77777777" w:rsidR="00F21F36" w:rsidRPr="001512D0" w:rsidRDefault="00F21F36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8" w:type="dxa"/>
            <w:vAlign w:val="center"/>
          </w:tcPr>
          <w:p w14:paraId="04597DFF" w14:textId="77777777" w:rsidR="00F21F36" w:rsidRPr="001512D0" w:rsidRDefault="00F21F36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установки</w:t>
            </w:r>
          </w:p>
        </w:tc>
        <w:tc>
          <w:tcPr>
            <w:tcW w:w="4064" w:type="dxa"/>
            <w:vAlign w:val="center"/>
          </w:tcPr>
          <w:p w14:paraId="78434506" w14:textId="77777777" w:rsidR="00F21F36" w:rsidRPr="001512D0" w:rsidRDefault="00F21F36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Модульный</w:t>
            </w:r>
          </w:p>
        </w:tc>
      </w:tr>
      <w:tr w:rsidR="001512D0" w:rsidRPr="001512D0" w14:paraId="2664FF30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10B38262" w14:textId="77777777" w:rsidR="00F21F36" w:rsidRPr="001512D0" w:rsidRDefault="00F21F36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98" w:type="dxa"/>
            <w:vAlign w:val="center"/>
          </w:tcPr>
          <w:p w14:paraId="519D9A9B" w14:textId="77777777" w:rsidR="00F21F36" w:rsidRPr="001512D0" w:rsidRDefault="00F21F36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привода</w:t>
            </w:r>
            <w:r w:rsidR="006A2742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(мощность привода)</w:t>
            </w:r>
          </w:p>
        </w:tc>
        <w:tc>
          <w:tcPr>
            <w:tcW w:w="4064" w:type="dxa"/>
            <w:vAlign w:val="center"/>
          </w:tcPr>
          <w:p w14:paraId="2640FE35" w14:textId="77777777" w:rsidR="00F21F36" w:rsidRPr="001512D0" w:rsidRDefault="00F21F36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</w:t>
            </w:r>
            <w:r w:rsidR="006A2742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(определить расчётом)</w:t>
            </w:r>
          </w:p>
        </w:tc>
      </w:tr>
      <w:tr w:rsidR="001512D0" w:rsidRPr="001512D0" w14:paraId="618EDA1A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0B9E964E" w14:textId="77777777" w:rsidR="00F21F36" w:rsidRPr="001512D0" w:rsidRDefault="00F21F36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98" w:type="dxa"/>
            <w:vAlign w:val="center"/>
          </w:tcPr>
          <w:p w14:paraId="5DF8D4D9" w14:textId="77777777" w:rsidR="00F21F36" w:rsidRPr="001512D0" w:rsidRDefault="00F21F36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конвейера</w:t>
            </w:r>
          </w:p>
        </w:tc>
        <w:tc>
          <w:tcPr>
            <w:tcW w:w="4064" w:type="dxa"/>
            <w:vAlign w:val="center"/>
          </w:tcPr>
          <w:p w14:paraId="2E0A709C" w14:textId="77777777" w:rsidR="00F21F36" w:rsidRPr="001512D0" w:rsidRDefault="00F21F36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Ленточн</w:t>
            </w:r>
            <w:r w:rsidR="0075260F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ый,</w:t>
            </w: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тяжелого типа</w:t>
            </w:r>
            <w:r w:rsidR="0075260F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резинотросовой лентой</w:t>
            </w:r>
          </w:p>
        </w:tc>
      </w:tr>
      <w:tr w:rsidR="001512D0" w:rsidRPr="001512D0" w14:paraId="74A43AD6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4051F196" w14:textId="77777777" w:rsidR="0075260F" w:rsidRPr="001512D0" w:rsidRDefault="0075260F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98" w:type="dxa"/>
            <w:vAlign w:val="center"/>
          </w:tcPr>
          <w:p w14:paraId="22ADCEAD" w14:textId="77777777" w:rsidR="0075260F" w:rsidRPr="001512D0" w:rsidRDefault="0075260F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Пересыпное устройство на ЛК№</w:t>
            </w:r>
            <w:r w:rsidR="000D3CA8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4" w:type="dxa"/>
            <w:vAlign w:val="center"/>
          </w:tcPr>
          <w:p w14:paraId="00DE8BC2" w14:textId="77777777" w:rsidR="0075260F" w:rsidRPr="001512D0" w:rsidRDefault="0075260F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Предусмотреть в комплекте поставки</w:t>
            </w:r>
          </w:p>
        </w:tc>
      </w:tr>
      <w:tr w:rsidR="001512D0" w:rsidRPr="001512D0" w14:paraId="40A108D4" w14:textId="77777777" w:rsidTr="001846BB">
        <w:trPr>
          <w:trHeight w:val="349"/>
        </w:trPr>
        <w:tc>
          <w:tcPr>
            <w:tcW w:w="9429" w:type="dxa"/>
            <w:gridSpan w:val="3"/>
            <w:vAlign w:val="center"/>
          </w:tcPr>
          <w:p w14:paraId="5B7207C5" w14:textId="77777777" w:rsidR="0075260F" w:rsidRPr="001512D0" w:rsidRDefault="0075260F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Магистральный ленточный конвейер №</w:t>
            </w:r>
            <w:r w:rsidR="00577978"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1512D0" w:rsidRPr="001512D0" w14:paraId="661BF549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7CDC74F2" w14:textId="77777777" w:rsidR="0075260F" w:rsidRPr="001512D0" w:rsidRDefault="0075260F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8" w:type="dxa"/>
            <w:vAlign w:val="center"/>
          </w:tcPr>
          <w:p w14:paraId="307F5024" w14:textId="77777777" w:rsidR="0075260F" w:rsidRPr="001512D0" w:rsidRDefault="0075260F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Производительность, т/ч</w:t>
            </w:r>
          </w:p>
        </w:tc>
        <w:tc>
          <w:tcPr>
            <w:tcW w:w="4064" w:type="dxa"/>
            <w:vAlign w:val="center"/>
          </w:tcPr>
          <w:p w14:paraId="1F324208" w14:textId="77777777" w:rsidR="0075260F" w:rsidRPr="001512D0" w:rsidRDefault="0075260F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</w:t>
            </w:r>
          </w:p>
        </w:tc>
      </w:tr>
      <w:tr w:rsidR="001512D0" w:rsidRPr="001512D0" w14:paraId="5AE8A4A7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599DDD31" w14:textId="77777777" w:rsidR="0075260F" w:rsidRPr="001512D0" w:rsidRDefault="0075260F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8" w:type="dxa"/>
            <w:vAlign w:val="center"/>
          </w:tcPr>
          <w:p w14:paraId="183B7B51" w14:textId="77777777" w:rsidR="0075260F" w:rsidRPr="001512D0" w:rsidRDefault="0075260F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транспортируемого куска, мм, не более</w:t>
            </w:r>
          </w:p>
        </w:tc>
        <w:tc>
          <w:tcPr>
            <w:tcW w:w="4064" w:type="dxa"/>
            <w:vAlign w:val="center"/>
          </w:tcPr>
          <w:p w14:paraId="3CF69616" w14:textId="77777777" w:rsidR="0075260F" w:rsidRPr="001512D0" w:rsidRDefault="0075260F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350</w:t>
            </w:r>
          </w:p>
        </w:tc>
      </w:tr>
      <w:tr w:rsidR="001512D0" w:rsidRPr="001512D0" w14:paraId="183603A7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2A0192A1" w14:textId="77777777" w:rsidR="0075260F" w:rsidRPr="001512D0" w:rsidRDefault="0075260F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8" w:type="dxa"/>
            <w:vAlign w:val="center"/>
          </w:tcPr>
          <w:p w14:paraId="1962FCE9" w14:textId="77777777" w:rsidR="0075260F" w:rsidRPr="001512D0" w:rsidRDefault="0075260F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Предварительная длина по горизонтали, м </w:t>
            </w:r>
          </w:p>
        </w:tc>
        <w:tc>
          <w:tcPr>
            <w:tcW w:w="4064" w:type="dxa"/>
            <w:vAlign w:val="center"/>
          </w:tcPr>
          <w:p w14:paraId="058D48FF" w14:textId="77777777" w:rsidR="0075260F" w:rsidRPr="001512D0" w:rsidRDefault="00577978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</w:tr>
      <w:tr w:rsidR="001512D0" w:rsidRPr="001512D0" w14:paraId="30A06529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6B36ED2A" w14:textId="77777777" w:rsidR="0075260F" w:rsidRPr="001512D0" w:rsidRDefault="0075260F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8" w:type="dxa"/>
            <w:vAlign w:val="center"/>
          </w:tcPr>
          <w:p w14:paraId="353559BF" w14:textId="77777777" w:rsidR="0075260F" w:rsidRPr="001512D0" w:rsidRDefault="0075260F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высота подъема, м</w:t>
            </w:r>
          </w:p>
        </w:tc>
        <w:tc>
          <w:tcPr>
            <w:tcW w:w="4064" w:type="dxa"/>
            <w:vAlign w:val="center"/>
          </w:tcPr>
          <w:p w14:paraId="5AC0C708" w14:textId="77777777" w:rsidR="0075260F" w:rsidRPr="001512D0" w:rsidRDefault="00E40CA4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отметки </w:t>
            </w:r>
            <w:r w:rsidR="00577978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+800 +822</w:t>
            </w: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</w:tr>
      <w:tr w:rsidR="001512D0" w:rsidRPr="001512D0" w14:paraId="386061AF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145594EA" w14:textId="77777777" w:rsidR="000D3CA8" w:rsidRPr="001512D0" w:rsidRDefault="000D3CA8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8" w:type="dxa"/>
            <w:vAlign w:val="center"/>
          </w:tcPr>
          <w:p w14:paraId="323E7F45" w14:textId="77777777" w:rsidR="000D3CA8" w:rsidRPr="001512D0" w:rsidRDefault="000D3CA8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ленты, мм, скорость ленты м/с</w:t>
            </w:r>
          </w:p>
        </w:tc>
        <w:tc>
          <w:tcPr>
            <w:tcW w:w="4064" w:type="dxa"/>
            <w:vAlign w:val="center"/>
          </w:tcPr>
          <w:p w14:paraId="22A53EA1" w14:textId="77777777" w:rsidR="000D3CA8" w:rsidRPr="001512D0" w:rsidRDefault="000D3CA8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Определить расчётом  </w:t>
            </w:r>
          </w:p>
        </w:tc>
      </w:tr>
      <w:tr w:rsidR="001512D0" w:rsidRPr="001512D0" w14:paraId="7846C95B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64903D14" w14:textId="77777777" w:rsidR="0075260F" w:rsidRPr="001512D0" w:rsidRDefault="0075260F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8" w:type="dxa"/>
            <w:vAlign w:val="center"/>
          </w:tcPr>
          <w:p w14:paraId="0C84258D" w14:textId="77777777" w:rsidR="0075260F" w:rsidRPr="001512D0" w:rsidRDefault="0075260F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установки</w:t>
            </w:r>
          </w:p>
        </w:tc>
        <w:tc>
          <w:tcPr>
            <w:tcW w:w="4064" w:type="dxa"/>
            <w:vAlign w:val="center"/>
          </w:tcPr>
          <w:p w14:paraId="44A13A4F" w14:textId="77777777" w:rsidR="0075260F" w:rsidRPr="001512D0" w:rsidRDefault="0075260F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Модульный</w:t>
            </w:r>
          </w:p>
        </w:tc>
      </w:tr>
      <w:tr w:rsidR="001512D0" w:rsidRPr="001512D0" w14:paraId="1A119FD5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4EA78E09" w14:textId="77777777" w:rsidR="0022259E" w:rsidRPr="001512D0" w:rsidRDefault="0022259E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98" w:type="dxa"/>
            <w:vAlign w:val="center"/>
          </w:tcPr>
          <w:p w14:paraId="0D00D15B" w14:textId="77777777" w:rsidR="0022259E" w:rsidRPr="001512D0" w:rsidRDefault="0022259E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привода; (мощность привода)</w:t>
            </w:r>
          </w:p>
        </w:tc>
        <w:tc>
          <w:tcPr>
            <w:tcW w:w="4064" w:type="dxa"/>
            <w:vAlign w:val="center"/>
          </w:tcPr>
          <w:p w14:paraId="736C3A9D" w14:textId="77777777" w:rsidR="0022259E" w:rsidRPr="001512D0" w:rsidRDefault="0022259E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Электрический; (определить расчётом)</w:t>
            </w:r>
          </w:p>
        </w:tc>
      </w:tr>
      <w:tr w:rsidR="001512D0" w:rsidRPr="001512D0" w14:paraId="46104D2C" w14:textId="77777777" w:rsidTr="001846BB">
        <w:trPr>
          <w:trHeight w:val="63"/>
        </w:trPr>
        <w:tc>
          <w:tcPr>
            <w:tcW w:w="567" w:type="dxa"/>
            <w:vAlign w:val="center"/>
          </w:tcPr>
          <w:p w14:paraId="312D7F87" w14:textId="77777777" w:rsidR="0022259E" w:rsidRPr="001512D0" w:rsidRDefault="0022259E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98" w:type="dxa"/>
            <w:vAlign w:val="center"/>
          </w:tcPr>
          <w:p w14:paraId="39822D05" w14:textId="77777777" w:rsidR="0022259E" w:rsidRPr="001512D0" w:rsidRDefault="0022259E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конвейера</w:t>
            </w:r>
          </w:p>
        </w:tc>
        <w:tc>
          <w:tcPr>
            <w:tcW w:w="4064" w:type="dxa"/>
            <w:vAlign w:val="center"/>
          </w:tcPr>
          <w:p w14:paraId="5205DD86" w14:textId="77777777" w:rsidR="0022259E" w:rsidRPr="001512D0" w:rsidRDefault="0022259E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Ленточный, тяжелого типа с резинотросовой лентой</w:t>
            </w:r>
          </w:p>
        </w:tc>
      </w:tr>
      <w:tr w:rsidR="001512D0" w:rsidRPr="001512D0" w14:paraId="00A106AA" w14:textId="77777777" w:rsidTr="001846BB">
        <w:trPr>
          <w:trHeight w:val="63"/>
        </w:trPr>
        <w:tc>
          <w:tcPr>
            <w:tcW w:w="567" w:type="dxa"/>
            <w:vAlign w:val="center"/>
          </w:tcPr>
          <w:p w14:paraId="7A6D759C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98" w:type="dxa"/>
            <w:vAlign w:val="center"/>
          </w:tcPr>
          <w:p w14:paraId="5445DFB3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Пересыпное устройство на ЛК№3</w:t>
            </w:r>
          </w:p>
        </w:tc>
        <w:tc>
          <w:tcPr>
            <w:tcW w:w="4064" w:type="dxa"/>
            <w:vAlign w:val="center"/>
          </w:tcPr>
          <w:p w14:paraId="17A3C3F3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Предусмотреть в комплекте поставки</w:t>
            </w:r>
          </w:p>
        </w:tc>
      </w:tr>
      <w:tr w:rsidR="001512D0" w:rsidRPr="001512D0" w14:paraId="7DA31146" w14:textId="77777777" w:rsidTr="001846BB">
        <w:trPr>
          <w:trHeight w:val="349"/>
        </w:trPr>
        <w:tc>
          <w:tcPr>
            <w:tcW w:w="9429" w:type="dxa"/>
            <w:gridSpan w:val="3"/>
            <w:vAlign w:val="center"/>
          </w:tcPr>
          <w:p w14:paraId="3C8962E0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Отвальный ленточный конвейер №3 (удлиняемый)</w:t>
            </w:r>
          </w:p>
        </w:tc>
      </w:tr>
      <w:tr w:rsidR="001512D0" w:rsidRPr="001512D0" w14:paraId="57AAF2E7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73DAB74B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8" w:type="dxa"/>
            <w:vAlign w:val="center"/>
          </w:tcPr>
          <w:p w14:paraId="28B6A4AB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Производительность, т/ч</w:t>
            </w:r>
          </w:p>
        </w:tc>
        <w:tc>
          <w:tcPr>
            <w:tcW w:w="4064" w:type="dxa"/>
            <w:vAlign w:val="center"/>
          </w:tcPr>
          <w:p w14:paraId="01D807AC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</w:t>
            </w:r>
          </w:p>
        </w:tc>
      </w:tr>
      <w:tr w:rsidR="001512D0" w:rsidRPr="001512D0" w14:paraId="2CB8920A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54356235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8" w:type="dxa"/>
            <w:vAlign w:val="center"/>
          </w:tcPr>
          <w:p w14:paraId="1F057761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транспортируемого куска, мм, не более</w:t>
            </w:r>
          </w:p>
        </w:tc>
        <w:tc>
          <w:tcPr>
            <w:tcW w:w="4064" w:type="dxa"/>
            <w:vAlign w:val="center"/>
          </w:tcPr>
          <w:p w14:paraId="2FC17BD6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350</w:t>
            </w:r>
          </w:p>
        </w:tc>
      </w:tr>
      <w:tr w:rsidR="001512D0" w:rsidRPr="001512D0" w14:paraId="0ABC8D48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3FC7668B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8" w:type="dxa"/>
            <w:vAlign w:val="center"/>
          </w:tcPr>
          <w:p w14:paraId="5FB5C553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Предварительная длина по горизонтали, м </w:t>
            </w:r>
          </w:p>
        </w:tc>
        <w:tc>
          <w:tcPr>
            <w:tcW w:w="4064" w:type="dxa"/>
            <w:vAlign w:val="center"/>
          </w:tcPr>
          <w:p w14:paraId="5B5FF165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</w:t>
            </w:r>
          </w:p>
        </w:tc>
      </w:tr>
      <w:tr w:rsidR="001512D0" w:rsidRPr="001512D0" w14:paraId="40033F0D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7E84B19C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8" w:type="dxa"/>
            <w:vAlign w:val="center"/>
          </w:tcPr>
          <w:p w14:paraId="439E9F30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высота подъема, м</w:t>
            </w:r>
          </w:p>
        </w:tc>
        <w:tc>
          <w:tcPr>
            <w:tcW w:w="4064" w:type="dxa"/>
            <w:vAlign w:val="center"/>
          </w:tcPr>
          <w:p w14:paraId="374DD578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от+822 до +998</w:t>
            </w:r>
          </w:p>
        </w:tc>
      </w:tr>
      <w:tr w:rsidR="001512D0" w:rsidRPr="001512D0" w14:paraId="157B27C2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5796A31F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8" w:type="dxa"/>
            <w:vAlign w:val="center"/>
          </w:tcPr>
          <w:p w14:paraId="48FCCE74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ленты, мм, скорость ленты м/с</w:t>
            </w:r>
          </w:p>
        </w:tc>
        <w:tc>
          <w:tcPr>
            <w:tcW w:w="4064" w:type="dxa"/>
            <w:vAlign w:val="center"/>
          </w:tcPr>
          <w:p w14:paraId="25890B17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Определить расчётом  </w:t>
            </w:r>
          </w:p>
        </w:tc>
      </w:tr>
      <w:tr w:rsidR="001512D0" w:rsidRPr="001512D0" w14:paraId="354FE2FC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30B0EC02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798" w:type="dxa"/>
            <w:vAlign w:val="center"/>
          </w:tcPr>
          <w:p w14:paraId="0E5ADADA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установки</w:t>
            </w:r>
          </w:p>
        </w:tc>
        <w:tc>
          <w:tcPr>
            <w:tcW w:w="4064" w:type="dxa"/>
            <w:vAlign w:val="center"/>
          </w:tcPr>
          <w:p w14:paraId="4E8A93AB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Модульный</w:t>
            </w:r>
          </w:p>
        </w:tc>
      </w:tr>
      <w:tr w:rsidR="001512D0" w:rsidRPr="001512D0" w14:paraId="26C4A893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54C3AB8C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98" w:type="dxa"/>
            <w:vAlign w:val="center"/>
          </w:tcPr>
          <w:p w14:paraId="7198F711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привода; (мощность привода)</w:t>
            </w:r>
          </w:p>
        </w:tc>
        <w:tc>
          <w:tcPr>
            <w:tcW w:w="4064" w:type="dxa"/>
            <w:vAlign w:val="center"/>
          </w:tcPr>
          <w:p w14:paraId="144B45E2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Электрический; (определить расчётом)</w:t>
            </w:r>
          </w:p>
        </w:tc>
      </w:tr>
      <w:tr w:rsidR="001512D0" w:rsidRPr="001512D0" w14:paraId="7309E30B" w14:textId="77777777" w:rsidTr="001846BB">
        <w:trPr>
          <w:trHeight w:val="155"/>
        </w:trPr>
        <w:tc>
          <w:tcPr>
            <w:tcW w:w="567" w:type="dxa"/>
            <w:vAlign w:val="center"/>
          </w:tcPr>
          <w:p w14:paraId="6183CF17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98" w:type="dxa"/>
            <w:vAlign w:val="center"/>
          </w:tcPr>
          <w:p w14:paraId="18AC8E55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конвейера</w:t>
            </w:r>
          </w:p>
        </w:tc>
        <w:tc>
          <w:tcPr>
            <w:tcW w:w="4064" w:type="dxa"/>
            <w:vAlign w:val="center"/>
          </w:tcPr>
          <w:p w14:paraId="2EDD18B7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Ленточный, тяжелого типа с резинотросовой лентой</w:t>
            </w:r>
          </w:p>
        </w:tc>
      </w:tr>
      <w:tr w:rsidR="001512D0" w:rsidRPr="001512D0" w14:paraId="23EA871D" w14:textId="77777777" w:rsidTr="001846BB">
        <w:trPr>
          <w:trHeight w:val="285"/>
        </w:trPr>
        <w:tc>
          <w:tcPr>
            <w:tcW w:w="567" w:type="dxa"/>
            <w:vAlign w:val="center"/>
          </w:tcPr>
          <w:p w14:paraId="5D581089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98" w:type="dxa"/>
            <w:vAlign w:val="center"/>
          </w:tcPr>
          <w:p w14:paraId="167F3535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Пересыпное устройство на ЛК№4</w:t>
            </w:r>
          </w:p>
        </w:tc>
        <w:tc>
          <w:tcPr>
            <w:tcW w:w="4064" w:type="dxa"/>
            <w:vAlign w:val="center"/>
          </w:tcPr>
          <w:p w14:paraId="2928F923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Предусмотреть в комплекте поставки</w:t>
            </w:r>
          </w:p>
        </w:tc>
      </w:tr>
      <w:tr w:rsidR="001512D0" w:rsidRPr="001512D0" w14:paraId="0AC9F4C6" w14:textId="77777777" w:rsidTr="00D0551C">
        <w:trPr>
          <w:trHeight w:val="277"/>
        </w:trPr>
        <w:tc>
          <w:tcPr>
            <w:tcW w:w="9429" w:type="dxa"/>
            <w:gridSpan w:val="3"/>
            <w:vAlign w:val="center"/>
          </w:tcPr>
          <w:p w14:paraId="774E1D60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Отвальный ленточный конвейер №4 с петлевой тележкой</w:t>
            </w:r>
          </w:p>
        </w:tc>
      </w:tr>
      <w:tr w:rsidR="001512D0" w:rsidRPr="001512D0" w14:paraId="1DD80980" w14:textId="77777777" w:rsidTr="001846BB">
        <w:trPr>
          <w:trHeight w:val="277"/>
        </w:trPr>
        <w:tc>
          <w:tcPr>
            <w:tcW w:w="567" w:type="dxa"/>
            <w:vAlign w:val="center"/>
          </w:tcPr>
          <w:p w14:paraId="00BFFE04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8" w:type="dxa"/>
            <w:vAlign w:val="center"/>
          </w:tcPr>
          <w:p w14:paraId="608087C3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Производительность, т/ч</w:t>
            </w:r>
          </w:p>
        </w:tc>
        <w:tc>
          <w:tcPr>
            <w:tcW w:w="4064" w:type="dxa"/>
            <w:vAlign w:val="center"/>
          </w:tcPr>
          <w:p w14:paraId="3DE53967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</w:t>
            </w:r>
          </w:p>
        </w:tc>
      </w:tr>
      <w:tr w:rsidR="001512D0" w:rsidRPr="001512D0" w14:paraId="6075A1EE" w14:textId="77777777" w:rsidTr="001846BB">
        <w:trPr>
          <w:trHeight w:val="277"/>
        </w:trPr>
        <w:tc>
          <w:tcPr>
            <w:tcW w:w="567" w:type="dxa"/>
            <w:vAlign w:val="center"/>
          </w:tcPr>
          <w:p w14:paraId="03F12841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8" w:type="dxa"/>
            <w:vAlign w:val="center"/>
          </w:tcPr>
          <w:p w14:paraId="55A1F44B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транспортируемого куска, мм, не более</w:t>
            </w:r>
          </w:p>
        </w:tc>
        <w:tc>
          <w:tcPr>
            <w:tcW w:w="4064" w:type="dxa"/>
            <w:vAlign w:val="center"/>
          </w:tcPr>
          <w:p w14:paraId="4125C14E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350</w:t>
            </w:r>
          </w:p>
        </w:tc>
      </w:tr>
      <w:tr w:rsidR="001512D0" w:rsidRPr="001512D0" w14:paraId="1ACA019C" w14:textId="77777777" w:rsidTr="001846BB">
        <w:trPr>
          <w:trHeight w:val="277"/>
        </w:trPr>
        <w:tc>
          <w:tcPr>
            <w:tcW w:w="567" w:type="dxa"/>
            <w:vAlign w:val="center"/>
          </w:tcPr>
          <w:p w14:paraId="1BD20413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8" w:type="dxa"/>
            <w:vAlign w:val="center"/>
          </w:tcPr>
          <w:p w14:paraId="62F313DC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Предварительная длина по горизонтали, м </w:t>
            </w:r>
          </w:p>
        </w:tc>
        <w:tc>
          <w:tcPr>
            <w:tcW w:w="4064" w:type="dxa"/>
            <w:vAlign w:val="center"/>
          </w:tcPr>
          <w:p w14:paraId="224DB94A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</w:tr>
      <w:tr w:rsidR="001512D0" w:rsidRPr="001512D0" w14:paraId="455509E1" w14:textId="77777777" w:rsidTr="001846BB">
        <w:trPr>
          <w:trHeight w:val="277"/>
        </w:trPr>
        <w:tc>
          <w:tcPr>
            <w:tcW w:w="567" w:type="dxa"/>
            <w:vAlign w:val="center"/>
          </w:tcPr>
          <w:p w14:paraId="52AC7A37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8" w:type="dxa"/>
            <w:vAlign w:val="center"/>
          </w:tcPr>
          <w:p w14:paraId="3DD960D4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высота подъема, м</w:t>
            </w:r>
          </w:p>
        </w:tc>
        <w:tc>
          <w:tcPr>
            <w:tcW w:w="4064" w:type="dxa"/>
            <w:vAlign w:val="center"/>
          </w:tcPr>
          <w:p w14:paraId="57647E7B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Горизонтальный</w:t>
            </w:r>
          </w:p>
        </w:tc>
      </w:tr>
      <w:tr w:rsidR="001512D0" w:rsidRPr="001512D0" w14:paraId="7C68EB37" w14:textId="77777777" w:rsidTr="001846BB">
        <w:trPr>
          <w:trHeight w:val="277"/>
        </w:trPr>
        <w:tc>
          <w:tcPr>
            <w:tcW w:w="567" w:type="dxa"/>
            <w:vAlign w:val="center"/>
          </w:tcPr>
          <w:p w14:paraId="6A68C45E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8" w:type="dxa"/>
            <w:vAlign w:val="center"/>
          </w:tcPr>
          <w:p w14:paraId="50423CDD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ленты, мм, скорость ленты м/с</w:t>
            </w:r>
          </w:p>
        </w:tc>
        <w:tc>
          <w:tcPr>
            <w:tcW w:w="4064" w:type="dxa"/>
            <w:vAlign w:val="center"/>
          </w:tcPr>
          <w:p w14:paraId="1825C7A6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Определить расчётом  </w:t>
            </w:r>
          </w:p>
        </w:tc>
      </w:tr>
      <w:tr w:rsidR="001512D0" w:rsidRPr="001512D0" w14:paraId="2CE04F3C" w14:textId="77777777" w:rsidTr="001846BB">
        <w:trPr>
          <w:trHeight w:val="277"/>
        </w:trPr>
        <w:tc>
          <w:tcPr>
            <w:tcW w:w="567" w:type="dxa"/>
            <w:vAlign w:val="center"/>
          </w:tcPr>
          <w:p w14:paraId="60149ADC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8" w:type="dxa"/>
            <w:vAlign w:val="center"/>
          </w:tcPr>
          <w:p w14:paraId="1185C9C2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установки</w:t>
            </w:r>
          </w:p>
        </w:tc>
        <w:tc>
          <w:tcPr>
            <w:tcW w:w="4064" w:type="dxa"/>
            <w:vAlign w:val="center"/>
          </w:tcPr>
          <w:p w14:paraId="5499D72A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Модульный</w:t>
            </w:r>
          </w:p>
        </w:tc>
      </w:tr>
      <w:tr w:rsidR="001512D0" w:rsidRPr="001512D0" w14:paraId="1FBCA2CC" w14:textId="77777777" w:rsidTr="001846BB">
        <w:trPr>
          <w:trHeight w:val="277"/>
        </w:trPr>
        <w:tc>
          <w:tcPr>
            <w:tcW w:w="567" w:type="dxa"/>
            <w:vAlign w:val="center"/>
          </w:tcPr>
          <w:p w14:paraId="344C76A2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98" w:type="dxa"/>
            <w:vAlign w:val="center"/>
          </w:tcPr>
          <w:p w14:paraId="746FE36A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привода; (мощность привода)</w:t>
            </w:r>
          </w:p>
        </w:tc>
        <w:tc>
          <w:tcPr>
            <w:tcW w:w="4064" w:type="dxa"/>
            <w:vAlign w:val="center"/>
          </w:tcPr>
          <w:p w14:paraId="03744D0D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Электрический; (определить расчётом)</w:t>
            </w:r>
          </w:p>
        </w:tc>
      </w:tr>
      <w:tr w:rsidR="001512D0" w:rsidRPr="001512D0" w14:paraId="73682E0B" w14:textId="77777777" w:rsidTr="001846BB">
        <w:trPr>
          <w:trHeight w:val="277"/>
        </w:trPr>
        <w:tc>
          <w:tcPr>
            <w:tcW w:w="567" w:type="dxa"/>
            <w:vAlign w:val="center"/>
          </w:tcPr>
          <w:p w14:paraId="22BE32FE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98" w:type="dxa"/>
            <w:vAlign w:val="center"/>
          </w:tcPr>
          <w:p w14:paraId="75B70DAA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конвейера</w:t>
            </w:r>
          </w:p>
        </w:tc>
        <w:tc>
          <w:tcPr>
            <w:tcW w:w="4064" w:type="dxa"/>
            <w:vAlign w:val="center"/>
          </w:tcPr>
          <w:p w14:paraId="0A943955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Ленточный, тяжелого типа с резинотросовой лентой</w:t>
            </w:r>
          </w:p>
        </w:tc>
      </w:tr>
      <w:tr w:rsidR="001512D0" w:rsidRPr="001512D0" w14:paraId="7DB3B585" w14:textId="77777777" w:rsidTr="001846BB">
        <w:trPr>
          <w:trHeight w:val="277"/>
        </w:trPr>
        <w:tc>
          <w:tcPr>
            <w:tcW w:w="567" w:type="dxa"/>
            <w:vAlign w:val="center"/>
          </w:tcPr>
          <w:p w14:paraId="7EBB56BA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98" w:type="dxa"/>
            <w:vAlign w:val="center"/>
          </w:tcPr>
          <w:p w14:paraId="73FB0BC9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Самоходная разгрузочная тележка с пересыпным устройством на боковую конвейерную консоль </w:t>
            </w:r>
          </w:p>
        </w:tc>
        <w:tc>
          <w:tcPr>
            <w:tcW w:w="4064" w:type="dxa"/>
            <w:vAlign w:val="center"/>
          </w:tcPr>
          <w:p w14:paraId="010025B8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Предусмотреть в комплекте поставки (согласовать с заказчиком и заводом изготовителем)</w:t>
            </w:r>
          </w:p>
        </w:tc>
      </w:tr>
      <w:tr w:rsidR="001512D0" w:rsidRPr="001512D0" w14:paraId="095958D3" w14:textId="77777777" w:rsidTr="001846BB">
        <w:trPr>
          <w:trHeight w:val="277"/>
        </w:trPr>
        <w:tc>
          <w:tcPr>
            <w:tcW w:w="567" w:type="dxa"/>
            <w:vAlign w:val="center"/>
          </w:tcPr>
          <w:p w14:paraId="72479990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98" w:type="dxa"/>
            <w:vAlign w:val="center"/>
          </w:tcPr>
          <w:p w14:paraId="3FDB246C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Боковая конвейерная консоль, </w:t>
            </w: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=10 м </w:t>
            </w:r>
          </w:p>
        </w:tc>
        <w:tc>
          <w:tcPr>
            <w:tcW w:w="4064" w:type="dxa"/>
            <w:vAlign w:val="center"/>
          </w:tcPr>
          <w:p w14:paraId="5511077E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Предусмотреть в комплекте поставки (согласовать с заказчиком и заводом изготовителем)</w:t>
            </w:r>
          </w:p>
        </w:tc>
      </w:tr>
      <w:tr w:rsidR="001512D0" w:rsidRPr="001512D0" w14:paraId="03086A94" w14:textId="77777777" w:rsidTr="001846BB">
        <w:trPr>
          <w:trHeight w:val="349"/>
        </w:trPr>
        <w:tc>
          <w:tcPr>
            <w:tcW w:w="9429" w:type="dxa"/>
            <w:gridSpan w:val="3"/>
            <w:vAlign w:val="center"/>
          </w:tcPr>
          <w:p w14:paraId="43B14748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Отвалообразователь</w:t>
            </w:r>
            <w:proofErr w:type="spellEnd"/>
            <w:r w:rsidRPr="0015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512D0" w:rsidRPr="001512D0" w14:paraId="42A33B47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74ED65F0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8" w:type="dxa"/>
            <w:vAlign w:val="center"/>
          </w:tcPr>
          <w:p w14:paraId="526C8E8B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Производительность, т/ч</w:t>
            </w:r>
          </w:p>
        </w:tc>
        <w:tc>
          <w:tcPr>
            <w:tcW w:w="4064" w:type="dxa"/>
            <w:vAlign w:val="center"/>
          </w:tcPr>
          <w:p w14:paraId="29A539B2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</w:t>
            </w:r>
          </w:p>
        </w:tc>
      </w:tr>
      <w:tr w:rsidR="001512D0" w:rsidRPr="001512D0" w14:paraId="694643E8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0B25F5ED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8" w:type="dxa"/>
            <w:vAlign w:val="center"/>
          </w:tcPr>
          <w:p w14:paraId="4A58447D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транспортируемого куска, мм, не более</w:t>
            </w:r>
          </w:p>
        </w:tc>
        <w:tc>
          <w:tcPr>
            <w:tcW w:w="4064" w:type="dxa"/>
            <w:vAlign w:val="center"/>
          </w:tcPr>
          <w:p w14:paraId="37483C83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350</w:t>
            </w:r>
          </w:p>
        </w:tc>
      </w:tr>
      <w:tr w:rsidR="001512D0" w:rsidRPr="001512D0" w14:paraId="16AA572A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47A7FEB6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8" w:type="dxa"/>
            <w:vAlign w:val="center"/>
          </w:tcPr>
          <w:p w14:paraId="12E36762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отвальной и приемной стрелы, м </w:t>
            </w:r>
          </w:p>
        </w:tc>
        <w:tc>
          <w:tcPr>
            <w:tcW w:w="4064" w:type="dxa"/>
            <w:vAlign w:val="center"/>
          </w:tcPr>
          <w:p w14:paraId="3901D738" w14:textId="77777777" w:rsidR="006E6769" w:rsidRPr="001512D0" w:rsidRDefault="00E5133F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6E6769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1512D0" w:rsidRPr="001512D0" w14:paraId="1DB2501C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1FDE953D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8" w:type="dxa"/>
            <w:vAlign w:val="center"/>
          </w:tcPr>
          <w:p w14:paraId="39101ABB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высота подъема, м</w:t>
            </w:r>
          </w:p>
        </w:tc>
        <w:tc>
          <w:tcPr>
            <w:tcW w:w="4064" w:type="dxa"/>
            <w:vAlign w:val="center"/>
          </w:tcPr>
          <w:p w14:paraId="39DE3C0B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512D0" w:rsidRPr="001512D0" w14:paraId="0AF74672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5CB7FB0B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8" w:type="dxa"/>
            <w:vAlign w:val="center"/>
          </w:tcPr>
          <w:p w14:paraId="1926A9AB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ленты, мм, скорость ленты м/с</w:t>
            </w:r>
          </w:p>
        </w:tc>
        <w:tc>
          <w:tcPr>
            <w:tcW w:w="4064" w:type="dxa"/>
            <w:vAlign w:val="center"/>
          </w:tcPr>
          <w:p w14:paraId="7B47C256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Определить расчётом  </w:t>
            </w:r>
          </w:p>
        </w:tc>
      </w:tr>
      <w:tr w:rsidR="001512D0" w:rsidRPr="001512D0" w14:paraId="3F3E307D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4B5637CA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8" w:type="dxa"/>
            <w:vAlign w:val="center"/>
          </w:tcPr>
          <w:p w14:paraId="45A718F3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установки</w:t>
            </w:r>
          </w:p>
        </w:tc>
        <w:tc>
          <w:tcPr>
            <w:tcW w:w="4064" w:type="dxa"/>
            <w:vAlign w:val="center"/>
          </w:tcPr>
          <w:p w14:paraId="3674F094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гусеничном ходу</w:t>
            </w:r>
          </w:p>
        </w:tc>
      </w:tr>
      <w:tr w:rsidR="001512D0" w:rsidRPr="001512D0" w14:paraId="1DAF2530" w14:textId="77777777" w:rsidTr="001846BB">
        <w:trPr>
          <w:trHeight w:val="349"/>
        </w:trPr>
        <w:tc>
          <w:tcPr>
            <w:tcW w:w="567" w:type="dxa"/>
            <w:vAlign w:val="center"/>
          </w:tcPr>
          <w:p w14:paraId="4FD6F344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98" w:type="dxa"/>
            <w:vAlign w:val="center"/>
          </w:tcPr>
          <w:p w14:paraId="043F58F7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привода; (мощность привода)</w:t>
            </w:r>
          </w:p>
        </w:tc>
        <w:tc>
          <w:tcPr>
            <w:tcW w:w="4064" w:type="dxa"/>
            <w:vAlign w:val="center"/>
          </w:tcPr>
          <w:p w14:paraId="0D44A65E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Электрический; (определяется заводом изготовителем)</w:t>
            </w:r>
          </w:p>
        </w:tc>
      </w:tr>
      <w:tr w:rsidR="001512D0" w:rsidRPr="001512D0" w14:paraId="42803E1C" w14:textId="77777777" w:rsidTr="001846BB">
        <w:trPr>
          <w:trHeight w:val="155"/>
        </w:trPr>
        <w:tc>
          <w:tcPr>
            <w:tcW w:w="567" w:type="dxa"/>
            <w:vAlign w:val="center"/>
          </w:tcPr>
          <w:p w14:paraId="63326F63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98" w:type="dxa"/>
            <w:vAlign w:val="center"/>
          </w:tcPr>
          <w:p w14:paraId="20E817B6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отвалообразователя</w:t>
            </w:r>
          </w:p>
        </w:tc>
        <w:tc>
          <w:tcPr>
            <w:tcW w:w="4064" w:type="dxa"/>
            <w:vAlign w:val="center"/>
          </w:tcPr>
          <w:p w14:paraId="02E2666E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Полноповоротная </w:t>
            </w:r>
          </w:p>
        </w:tc>
      </w:tr>
      <w:tr w:rsidR="001512D0" w:rsidRPr="001512D0" w14:paraId="20EA49D5" w14:textId="77777777" w:rsidTr="00D0551C">
        <w:trPr>
          <w:trHeight w:val="155"/>
        </w:trPr>
        <w:tc>
          <w:tcPr>
            <w:tcW w:w="9429" w:type="dxa"/>
            <w:gridSpan w:val="3"/>
            <w:vAlign w:val="center"/>
          </w:tcPr>
          <w:p w14:paraId="4CDBA233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Комплектация конвейерных линий </w:t>
            </w:r>
          </w:p>
        </w:tc>
      </w:tr>
      <w:tr w:rsidR="001512D0" w:rsidRPr="001512D0" w14:paraId="4E110FDB" w14:textId="77777777" w:rsidTr="001846BB">
        <w:trPr>
          <w:trHeight w:val="155"/>
        </w:trPr>
        <w:tc>
          <w:tcPr>
            <w:tcW w:w="567" w:type="dxa"/>
            <w:vAlign w:val="center"/>
          </w:tcPr>
          <w:p w14:paraId="571F38E9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798" w:type="dxa"/>
            <w:vAlign w:val="center"/>
          </w:tcPr>
          <w:p w14:paraId="63D715E3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Лента резинотросовая</w:t>
            </w:r>
          </w:p>
        </w:tc>
        <w:tc>
          <w:tcPr>
            <w:tcW w:w="4064" w:type="dxa"/>
            <w:vMerge w:val="restart"/>
            <w:vAlign w:val="center"/>
          </w:tcPr>
          <w:p w14:paraId="4D6F9E19" w14:textId="77777777" w:rsidR="006E6769" w:rsidRPr="001512D0" w:rsidRDefault="00100E4C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Определить проектом и согласовать с Заказчиком. </w:t>
            </w:r>
          </w:p>
        </w:tc>
      </w:tr>
      <w:tr w:rsidR="001512D0" w:rsidRPr="001512D0" w14:paraId="004662A3" w14:textId="77777777" w:rsidTr="001846BB">
        <w:trPr>
          <w:trHeight w:val="155"/>
        </w:trPr>
        <w:tc>
          <w:tcPr>
            <w:tcW w:w="567" w:type="dxa"/>
            <w:vAlign w:val="center"/>
          </w:tcPr>
          <w:p w14:paraId="7F9A182D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798" w:type="dxa"/>
            <w:vAlign w:val="center"/>
          </w:tcPr>
          <w:p w14:paraId="559E6B76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Конвейерный став секционного типа </w:t>
            </w:r>
          </w:p>
        </w:tc>
        <w:tc>
          <w:tcPr>
            <w:tcW w:w="4064" w:type="dxa"/>
            <w:vMerge/>
            <w:vAlign w:val="center"/>
          </w:tcPr>
          <w:p w14:paraId="398D641C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2D0" w:rsidRPr="001512D0" w14:paraId="5E6F3F3B" w14:textId="77777777" w:rsidTr="001846BB">
        <w:trPr>
          <w:trHeight w:val="155"/>
        </w:trPr>
        <w:tc>
          <w:tcPr>
            <w:tcW w:w="567" w:type="dxa"/>
            <w:vAlign w:val="center"/>
          </w:tcPr>
          <w:p w14:paraId="2742C03D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798" w:type="dxa"/>
            <w:vAlign w:val="center"/>
          </w:tcPr>
          <w:p w14:paraId="46D5A067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Опорные и поддерживающие конструкции</w:t>
            </w:r>
          </w:p>
        </w:tc>
        <w:tc>
          <w:tcPr>
            <w:tcW w:w="4064" w:type="dxa"/>
            <w:vMerge/>
            <w:vAlign w:val="center"/>
          </w:tcPr>
          <w:p w14:paraId="0C777925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2D0" w:rsidRPr="001512D0" w14:paraId="5AC04758" w14:textId="77777777" w:rsidTr="001846BB">
        <w:trPr>
          <w:trHeight w:val="155"/>
        </w:trPr>
        <w:tc>
          <w:tcPr>
            <w:tcW w:w="567" w:type="dxa"/>
            <w:vAlign w:val="center"/>
          </w:tcPr>
          <w:p w14:paraId="6CD99C83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798" w:type="dxa"/>
            <w:vAlign w:val="center"/>
          </w:tcPr>
          <w:p w14:paraId="735644DF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Приводная станция</w:t>
            </w:r>
          </w:p>
        </w:tc>
        <w:tc>
          <w:tcPr>
            <w:tcW w:w="4064" w:type="dxa"/>
            <w:vMerge/>
            <w:vAlign w:val="center"/>
          </w:tcPr>
          <w:p w14:paraId="4F9D25CF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2D0" w:rsidRPr="001512D0" w14:paraId="0CE81610" w14:textId="77777777" w:rsidTr="001846BB">
        <w:trPr>
          <w:trHeight w:val="155"/>
        </w:trPr>
        <w:tc>
          <w:tcPr>
            <w:tcW w:w="567" w:type="dxa"/>
            <w:vAlign w:val="center"/>
          </w:tcPr>
          <w:p w14:paraId="1D7DF04F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798" w:type="dxa"/>
            <w:vAlign w:val="center"/>
          </w:tcPr>
          <w:p w14:paraId="0378CB6A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Натяжное устройства</w:t>
            </w:r>
          </w:p>
        </w:tc>
        <w:tc>
          <w:tcPr>
            <w:tcW w:w="4064" w:type="dxa"/>
            <w:vMerge/>
            <w:vAlign w:val="center"/>
          </w:tcPr>
          <w:p w14:paraId="4C204446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2D0" w:rsidRPr="001512D0" w14:paraId="43E76A2A" w14:textId="77777777" w:rsidTr="001846BB">
        <w:trPr>
          <w:trHeight w:val="155"/>
        </w:trPr>
        <w:tc>
          <w:tcPr>
            <w:tcW w:w="567" w:type="dxa"/>
            <w:vAlign w:val="center"/>
          </w:tcPr>
          <w:p w14:paraId="3EA3151E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798" w:type="dxa"/>
            <w:vAlign w:val="center"/>
          </w:tcPr>
          <w:p w14:paraId="116DE74F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Амортизирующие устройство в зоне загрузки материала  </w:t>
            </w:r>
          </w:p>
        </w:tc>
        <w:tc>
          <w:tcPr>
            <w:tcW w:w="4064" w:type="dxa"/>
            <w:vMerge/>
            <w:vAlign w:val="center"/>
          </w:tcPr>
          <w:p w14:paraId="404F7925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2D0" w:rsidRPr="001512D0" w14:paraId="4FBA55B5" w14:textId="77777777" w:rsidTr="001846BB">
        <w:trPr>
          <w:trHeight w:val="155"/>
        </w:trPr>
        <w:tc>
          <w:tcPr>
            <w:tcW w:w="567" w:type="dxa"/>
            <w:vAlign w:val="center"/>
          </w:tcPr>
          <w:p w14:paraId="1FE0B26A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798" w:type="dxa"/>
            <w:vAlign w:val="center"/>
          </w:tcPr>
          <w:p w14:paraId="0A29483B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Пересыпное устройства в загрузочной и разгрузочной части</w:t>
            </w:r>
          </w:p>
        </w:tc>
        <w:tc>
          <w:tcPr>
            <w:tcW w:w="4064" w:type="dxa"/>
            <w:vMerge/>
            <w:vAlign w:val="center"/>
          </w:tcPr>
          <w:p w14:paraId="6CC4A9FE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2D0" w:rsidRPr="001512D0" w14:paraId="21F9E920" w14:textId="77777777" w:rsidTr="001846BB">
        <w:trPr>
          <w:trHeight w:val="155"/>
        </w:trPr>
        <w:tc>
          <w:tcPr>
            <w:tcW w:w="567" w:type="dxa"/>
            <w:vAlign w:val="center"/>
          </w:tcPr>
          <w:p w14:paraId="3A76D1E7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798" w:type="dxa"/>
            <w:vAlign w:val="center"/>
          </w:tcPr>
          <w:p w14:paraId="7B5F59E4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замены ленты </w:t>
            </w:r>
          </w:p>
        </w:tc>
        <w:tc>
          <w:tcPr>
            <w:tcW w:w="4064" w:type="dxa"/>
            <w:vMerge/>
            <w:vAlign w:val="center"/>
          </w:tcPr>
          <w:p w14:paraId="14086AE7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2D0" w:rsidRPr="001512D0" w14:paraId="7AAB8029" w14:textId="77777777" w:rsidTr="001846BB">
        <w:trPr>
          <w:trHeight w:val="155"/>
        </w:trPr>
        <w:tc>
          <w:tcPr>
            <w:tcW w:w="567" w:type="dxa"/>
            <w:vAlign w:val="center"/>
          </w:tcPr>
          <w:p w14:paraId="0B7135DD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798" w:type="dxa"/>
            <w:vAlign w:val="center"/>
          </w:tcPr>
          <w:p w14:paraId="112C0C78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очистки ленты</w:t>
            </w:r>
          </w:p>
        </w:tc>
        <w:tc>
          <w:tcPr>
            <w:tcW w:w="4064" w:type="dxa"/>
            <w:vMerge/>
            <w:vAlign w:val="center"/>
          </w:tcPr>
          <w:p w14:paraId="61E71F60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2D0" w:rsidRPr="001512D0" w14:paraId="68DF4050" w14:textId="77777777" w:rsidTr="001846BB">
        <w:trPr>
          <w:trHeight w:val="155"/>
        </w:trPr>
        <w:tc>
          <w:tcPr>
            <w:tcW w:w="567" w:type="dxa"/>
            <w:vAlign w:val="center"/>
          </w:tcPr>
          <w:p w14:paraId="2060A061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98" w:type="dxa"/>
            <w:vAlign w:val="center"/>
          </w:tcPr>
          <w:p w14:paraId="35F569E7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Вулканизация ленты</w:t>
            </w:r>
          </w:p>
        </w:tc>
        <w:tc>
          <w:tcPr>
            <w:tcW w:w="4064" w:type="dxa"/>
            <w:vMerge/>
            <w:vAlign w:val="center"/>
          </w:tcPr>
          <w:p w14:paraId="22EC9365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2D0" w:rsidRPr="001512D0" w14:paraId="0EE6B20C" w14:textId="77777777" w:rsidTr="00D0551C">
        <w:trPr>
          <w:trHeight w:val="155"/>
        </w:trPr>
        <w:tc>
          <w:tcPr>
            <w:tcW w:w="9429" w:type="dxa"/>
            <w:gridSpan w:val="3"/>
            <w:vAlign w:val="center"/>
          </w:tcPr>
          <w:p w14:paraId="57B326DC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Автоматические контролирующие системы конвейерных линий   </w:t>
            </w:r>
          </w:p>
        </w:tc>
      </w:tr>
      <w:tr w:rsidR="001512D0" w:rsidRPr="001512D0" w14:paraId="081177F0" w14:textId="77777777" w:rsidTr="001846BB">
        <w:trPr>
          <w:trHeight w:val="155"/>
        </w:trPr>
        <w:tc>
          <w:tcPr>
            <w:tcW w:w="567" w:type="dxa"/>
            <w:vAlign w:val="center"/>
          </w:tcPr>
          <w:p w14:paraId="43492DF5" w14:textId="77777777" w:rsidR="00E3734D" w:rsidRPr="001512D0" w:rsidRDefault="00E3734D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798" w:type="dxa"/>
            <w:vAlign w:val="center"/>
          </w:tcPr>
          <w:p w14:paraId="6974E14D" w14:textId="77777777" w:rsidR="00E3734D" w:rsidRPr="001512D0" w:rsidRDefault="00E3734D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контроля кинематических параметров  </w:t>
            </w:r>
          </w:p>
        </w:tc>
        <w:tc>
          <w:tcPr>
            <w:tcW w:w="4064" w:type="dxa"/>
            <w:vMerge w:val="restart"/>
            <w:vAlign w:val="center"/>
          </w:tcPr>
          <w:p w14:paraId="43F423E2" w14:textId="77777777" w:rsidR="00E3734D" w:rsidRPr="001512D0" w:rsidRDefault="00E3734D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проектом и согласовать с Заказчиком.</w:t>
            </w:r>
          </w:p>
        </w:tc>
      </w:tr>
      <w:tr w:rsidR="001512D0" w:rsidRPr="001512D0" w14:paraId="4437CCBB" w14:textId="77777777" w:rsidTr="001846BB">
        <w:trPr>
          <w:trHeight w:val="155"/>
        </w:trPr>
        <w:tc>
          <w:tcPr>
            <w:tcW w:w="567" w:type="dxa"/>
            <w:vAlign w:val="center"/>
          </w:tcPr>
          <w:p w14:paraId="2132D5B5" w14:textId="77777777" w:rsidR="00E3734D" w:rsidRPr="001512D0" w:rsidRDefault="00E3734D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798" w:type="dxa"/>
            <w:vAlign w:val="center"/>
          </w:tcPr>
          <w:p w14:paraId="363D37FA" w14:textId="77777777" w:rsidR="00E3734D" w:rsidRPr="001512D0" w:rsidRDefault="00E3734D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управления конвейерами </w:t>
            </w:r>
          </w:p>
        </w:tc>
        <w:tc>
          <w:tcPr>
            <w:tcW w:w="4064" w:type="dxa"/>
            <w:vMerge/>
            <w:vAlign w:val="center"/>
          </w:tcPr>
          <w:p w14:paraId="659946A3" w14:textId="77777777" w:rsidR="00E3734D" w:rsidRPr="001512D0" w:rsidRDefault="00E3734D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2D0" w:rsidRPr="001512D0" w14:paraId="62F199BB" w14:textId="77777777" w:rsidTr="001846BB">
        <w:trPr>
          <w:trHeight w:val="155"/>
        </w:trPr>
        <w:tc>
          <w:tcPr>
            <w:tcW w:w="567" w:type="dxa"/>
            <w:vAlign w:val="center"/>
          </w:tcPr>
          <w:p w14:paraId="2BB602E4" w14:textId="77777777" w:rsidR="00E3734D" w:rsidRPr="001512D0" w:rsidRDefault="00E3734D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798" w:type="dxa"/>
            <w:vAlign w:val="center"/>
          </w:tcPr>
          <w:p w14:paraId="0099C052" w14:textId="77777777" w:rsidR="00E3734D" w:rsidRPr="001512D0" w:rsidRDefault="00E3734D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технологического контроля</w:t>
            </w:r>
          </w:p>
        </w:tc>
        <w:tc>
          <w:tcPr>
            <w:tcW w:w="4064" w:type="dxa"/>
            <w:vMerge/>
            <w:vAlign w:val="center"/>
          </w:tcPr>
          <w:p w14:paraId="2573B4F3" w14:textId="77777777" w:rsidR="00E3734D" w:rsidRPr="001512D0" w:rsidRDefault="00E3734D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2D0" w:rsidRPr="001512D0" w14:paraId="0F7FFC87" w14:textId="77777777" w:rsidTr="001846BB">
        <w:trPr>
          <w:trHeight w:val="155"/>
        </w:trPr>
        <w:tc>
          <w:tcPr>
            <w:tcW w:w="567" w:type="dxa"/>
            <w:vAlign w:val="center"/>
          </w:tcPr>
          <w:p w14:paraId="69A37CE6" w14:textId="77777777" w:rsidR="00E3734D" w:rsidRPr="001512D0" w:rsidRDefault="00E3734D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798" w:type="dxa"/>
            <w:vAlign w:val="center"/>
          </w:tcPr>
          <w:p w14:paraId="3FFB8388" w14:textId="77777777" w:rsidR="00E3734D" w:rsidRPr="001512D0" w:rsidRDefault="00E3734D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контроля качества транспортируемого материала  </w:t>
            </w:r>
          </w:p>
        </w:tc>
        <w:tc>
          <w:tcPr>
            <w:tcW w:w="4064" w:type="dxa"/>
            <w:vMerge/>
            <w:vAlign w:val="center"/>
          </w:tcPr>
          <w:p w14:paraId="2EF1DB8A" w14:textId="77777777" w:rsidR="00E3734D" w:rsidRPr="001512D0" w:rsidRDefault="00E3734D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2D0" w:rsidRPr="001512D0" w14:paraId="60FC45BA" w14:textId="77777777" w:rsidTr="001846BB">
        <w:trPr>
          <w:trHeight w:val="155"/>
        </w:trPr>
        <w:tc>
          <w:tcPr>
            <w:tcW w:w="567" w:type="dxa"/>
            <w:vAlign w:val="center"/>
          </w:tcPr>
          <w:p w14:paraId="3C076DC8" w14:textId="77777777" w:rsidR="00E3734D" w:rsidRPr="001512D0" w:rsidRDefault="00E3734D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8" w:type="dxa"/>
            <w:vAlign w:val="center"/>
          </w:tcPr>
          <w:p w14:paraId="040B67FA" w14:textId="77777777" w:rsidR="00E3734D" w:rsidRPr="001512D0" w:rsidRDefault="00E3734D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пожарной безопасности </w:t>
            </w:r>
          </w:p>
        </w:tc>
        <w:tc>
          <w:tcPr>
            <w:tcW w:w="4064" w:type="dxa"/>
            <w:vMerge/>
            <w:vAlign w:val="center"/>
          </w:tcPr>
          <w:p w14:paraId="44A09EE3" w14:textId="77777777" w:rsidR="00E3734D" w:rsidRPr="001512D0" w:rsidRDefault="00E3734D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2D0" w:rsidRPr="001512D0" w14:paraId="4C737063" w14:textId="77777777" w:rsidTr="001846BB">
        <w:trPr>
          <w:trHeight w:val="155"/>
        </w:trPr>
        <w:tc>
          <w:tcPr>
            <w:tcW w:w="567" w:type="dxa"/>
            <w:vAlign w:val="center"/>
          </w:tcPr>
          <w:p w14:paraId="490BD38D" w14:textId="77777777" w:rsidR="00E3734D" w:rsidRPr="001512D0" w:rsidRDefault="00E3734D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8" w:type="dxa"/>
            <w:vAlign w:val="center"/>
          </w:tcPr>
          <w:p w14:paraId="65BFA009" w14:textId="77777777" w:rsidR="00E3734D" w:rsidRPr="001512D0" w:rsidRDefault="00E3734D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безопасной эксплуатации конвейерных линий</w:t>
            </w:r>
          </w:p>
        </w:tc>
        <w:tc>
          <w:tcPr>
            <w:tcW w:w="4064" w:type="dxa"/>
            <w:vMerge/>
            <w:vAlign w:val="center"/>
          </w:tcPr>
          <w:p w14:paraId="036B74FB" w14:textId="77777777" w:rsidR="00E3734D" w:rsidRPr="001512D0" w:rsidRDefault="00E3734D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2D0" w:rsidRPr="001512D0" w14:paraId="465697A3" w14:textId="77777777" w:rsidTr="001846BB">
        <w:trPr>
          <w:trHeight w:val="155"/>
        </w:trPr>
        <w:tc>
          <w:tcPr>
            <w:tcW w:w="567" w:type="dxa"/>
            <w:vAlign w:val="center"/>
          </w:tcPr>
          <w:p w14:paraId="03AB7071" w14:textId="77777777" w:rsidR="00E3734D" w:rsidRPr="001512D0" w:rsidRDefault="00E3734D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98" w:type="dxa"/>
            <w:vAlign w:val="center"/>
          </w:tcPr>
          <w:p w14:paraId="630556CC" w14:textId="77777777" w:rsidR="00E3734D" w:rsidRPr="001512D0" w:rsidRDefault="00E3734D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пылеподавления </w:t>
            </w:r>
          </w:p>
        </w:tc>
        <w:tc>
          <w:tcPr>
            <w:tcW w:w="4064" w:type="dxa"/>
            <w:vMerge/>
            <w:vAlign w:val="center"/>
          </w:tcPr>
          <w:p w14:paraId="5EDFAF57" w14:textId="77777777" w:rsidR="00E3734D" w:rsidRPr="001512D0" w:rsidRDefault="00E3734D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2D0" w:rsidRPr="001512D0" w14:paraId="0627A73D" w14:textId="77777777" w:rsidTr="001846BB">
        <w:trPr>
          <w:trHeight w:val="155"/>
        </w:trPr>
        <w:tc>
          <w:tcPr>
            <w:tcW w:w="567" w:type="dxa"/>
            <w:vAlign w:val="center"/>
          </w:tcPr>
          <w:p w14:paraId="03042BCC" w14:textId="77777777" w:rsidR="00E3734D" w:rsidRPr="001512D0" w:rsidRDefault="00E3734D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98" w:type="dxa"/>
            <w:vAlign w:val="center"/>
          </w:tcPr>
          <w:p w14:paraId="5210F3F2" w14:textId="77777777" w:rsidR="00E3734D" w:rsidRPr="001512D0" w:rsidRDefault="00E3734D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сбора и утилизации </w:t>
            </w:r>
            <w:proofErr w:type="spellStart"/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просыпей</w:t>
            </w:r>
            <w:proofErr w:type="spellEnd"/>
          </w:p>
        </w:tc>
        <w:tc>
          <w:tcPr>
            <w:tcW w:w="4064" w:type="dxa"/>
            <w:vMerge/>
            <w:vAlign w:val="center"/>
          </w:tcPr>
          <w:p w14:paraId="6F6B65A7" w14:textId="77777777" w:rsidR="00E3734D" w:rsidRPr="001512D0" w:rsidRDefault="00E3734D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2D0" w:rsidRPr="001512D0" w14:paraId="38EDB10B" w14:textId="77777777" w:rsidTr="001846BB">
        <w:trPr>
          <w:trHeight w:val="155"/>
        </w:trPr>
        <w:tc>
          <w:tcPr>
            <w:tcW w:w="567" w:type="dxa"/>
            <w:vAlign w:val="center"/>
          </w:tcPr>
          <w:p w14:paraId="3A479478" w14:textId="77777777" w:rsidR="006E6769" w:rsidRPr="001512D0" w:rsidRDefault="006E6769" w:rsidP="0015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98" w:type="dxa"/>
            <w:vAlign w:val="center"/>
          </w:tcPr>
          <w:p w14:paraId="67179A1B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условия на подключение к электросетям и сетям водоснабжения/пожаротушения  </w:t>
            </w:r>
          </w:p>
        </w:tc>
        <w:tc>
          <w:tcPr>
            <w:tcW w:w="4064" w:type="dxa"/>
            <w:vAlign w:val="center"/>
          </w:tcPr>
          <w:p w14:paraId="0F7FE7D6" w14:textId="77777777" w:rsidR="006E6769" w:rsidRPr="001512D0" w:rsidRDefault="006E6769" w:rsidP="0015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требования на подключение </w:t>
            </w:r>
            <w:r w:rsidR="00E7315A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Заказчиком</w:t>
            </w:r>
            <w:r w:rsidR="00E3734D"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14:paraId="11ADC499" w14:textId="77777777" w:rsidR="00B0313B" w:rsidRPr="001512D0" w:rsidRDefault="00B0313B" w:rsidP="00151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25BCDA4" w14:textId="77777777" w:rsidR="00E3734D" w:rsidRPr="001512D0" w:rsidRDefault="00E3734D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ECDEED" w14:textId="77777777" w:rsidR="00F17615" w:rsidRPr="001512D0" w:rsidRDefault="00A46CC7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эксплуатации</w:t>
      </w:r>
    </w:p>
    <w:p w14:paraId="6830F579" w14:textId="77777777" w:rsidR="00F17615" w:rsidRPr="001512D0" w:rsidRDefault="00F17615" w:rsidP="001512D0">
      <w:pPr>
        <w:pStyle w:val="a4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климатическое исполнение «У»</w:t>
      </w:r>
      <w:r w:rsidR="00477752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 размещения          </w:t>
      </w:r>
      <w:r w:rsidR="00477752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ГОСТ 015150-69</w:t>
      </w:r>
    </w:p>
    <w:p w14:paraId="394618D2" w14:textId="77777777" w:rsidR="00F17615" w:rsidRPr="001512D0" w:rsidRDefault="00F17615" w:rsidP="001512D0">
      <w:pPr>
        <w:pStyle w:val="a4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расчетная температура воздуха, </w:t>
      </w:r>
      <w:r w:rsidRPr="001512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                               </w:t>
      </w:r>
      <w:r w:rsidR="00477752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632FC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-20</w:t>
      </w:r>
      <w:r w:rsidR="00CD39C8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+45</w:t>
      </w:r>
    </w:p>
    <w:p w14:paraId="5132FF6A" w14:textId="77777777" w:rsidR="00CD39C8" w:rsidRPr="001512D0" w:rsidRDefault="00CD39C8" w:rsidP="001512D0">
      <w:pPr>
        <w:pStyle w:val="a4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месторасположения оборудования                                   </w:t>
      </w:r>
      <w:r w:rsidR="00477752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наружное, в карьере</w:t>
      </w:r>
    </w:p>
    <w:p w14:paraId="2C7D5828" w14:textId="77777777" w:rsidR="00D632FC" w:rsidRPr="001512D0" w:rsidRDefault="00D632FC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BB76B" w14:textId="77777777" w:rsidR="003A1F2D" w:rsidRPr="001512D0" w:rsidRDefault="003A1F2D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механическому оборудованию</w:t>
      </w:r>
    </w:p>
    <w:p w14:paraId="59A8693F" w14:textId="77777777" w:rsidR="00D57087" w:rsidRPr="001512D0" w:rsidRDefault="00D57087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DA8CE0" w14:textId="77777777" w:rsidR="003A1F2D" w:rsidRPr="001512D0" w:rsidRDefault="00D57087" w:rsidP="001512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Комплектация ДПУ</w:t>
      </w:r>
    </w:p>
    <w:p w14:paraId="575B31EF" w14:textId="77777777" w:rsidR="003A1F2D" w:rsidRPr="001512D0" w:rsidRDefault="00C5280F" w:rsidP="001512D0">
      <w:pPr>
        <w:pStyle w:val="a4"/>
        <w:numPr>
          <w:ilvl w:val="0"/>
          <w:numId w:val="4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Предусмотреть </w:t>
      </w:r>
      <w:r w:rsidR="00D57087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с основным грузоподъёмным механизмам выполнить механические ремонты работы по каждому узлу (ДПУ), либо предусмотреть для каждого узла грузоподъёмный механизмы </w:t>
      </w:r>
      <w:r w:rsidR="00CB5519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(тали, тельферы, гидравлические домкраты для </w:t>
      </w:r>
      <w:r w:rsidR="00D57087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6204C4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футеровки, приёмному бункера, разгрузочного бункера, монтаж и демонтаж электрических привода, ремонтные работы на питатели и разгрузочном конвейере.</w:t>
      </w:r>
      <w:r w:rsidR="00D57087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0977F61" w14:textId="77777777" w:rsidR="006204C4" w:rsidRPr="001512D0" w:rsidRDefault="006204C4" w:rsidP="001512D0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Предусмотреть приспособления (корзина для каждого пояса) для замены броней чаще дробилки.</w:t>
      </w:r>
    </w:p>
    <w:p w14:paraId="2EFE991C" w14:textId="77777777" w:rsidR="006204C4" w:rsidRPr="001512D0" w:rsidRDefault="00705309" w:rsidP="001512D0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 для замены броня конуса.</w:t>
      </w:r>
    </w:p>
    <w:p w14:paraId="78449E16" w14:textId="77777777" w:rsidR="00705309" w:rsidRPr="001512D0" w:rsidRDefault="00705309" w:rsidP="001512D0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превышении ДПУ предусмотреть подъёмник для подъёма персонала с нулевой отметки до уровня площадки разгрузки оператора.</w:t>
      </w:r>
    </w:p>
    <w:p w14:paraId="7B71A6CD" w14:textId="77777777" w:rsidR="00705309" w:rsidRPr="001512D0" w:rsidRDefault="00705309" w:rsidP="001512D0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Предусмотреть пневм</w:t>
      </w:r>
      <w:r w:rsidR="00FA0DB4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для пневмоинструменты и продувки шкафов.</w:t>
      </w:r>
    </w:p>
    <w:p w14:paraId="52190D91" w14:textId="77777777" w:rsidR="00705309" w:rsidRPr="001512D0" w:rsidRDefault="00705309" w:rsidP="001512D0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Аспирационный систему, тип установку согласовать заказчикам. </w:t>
      </w:r>
    </w:p>
    <w:p w14:paraId="262A60B3" w14:textId="77777777" w:rsidR="00FA0DB4" w:rsidRPr="001512D0" w:rsidRDefault="00705309" w:rsidP="001512D0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инструмент для монтажа и демонтаж </w:t>
      </w:r>
      <w:r w:rsidR="00FA0DB4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оборудования в том числе гидро и </w:t>
      </w:r>
      <w:proofErr w:type="spellStart"/>
      <w:r w:rsidR="00FA0DB4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</w:t>
      </w:r>
      <w:proofErr w:type="spellEnd"/>
      <w:r w:rsidR="00FA0DB4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инструменты, съёмники, приспособлении (сервисное обслуживание производится силами заказчика).</w:t>
      </w:r>
    </w:p>
    <w:p w14:paraId="42CC7185" w14:textId="77777777" w:rsidR="00CB5519" w:rsidRPr="001512D0" w:rsidRDefault="00FA0DB4" w:rsidP="001512D0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Предусмотреть автоматический регулирование щели дробилки. </w:t>
      </w:r>
    </w:p>
    <w:p w14:paraId="382BC186" w14:textId="77777777" w:rsidR="003A1F2D" w:rsidRPr="001512D0" w:rsidRDefault="00FA0DB4" w:rsidP="001512D0">
      <w:pPr>
        <w:pStyle w:val="a4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5519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ДПУ снабжена локальными грузоподъемными средствами, среди </w:t>
      </w:r>
      <w:r w:rsidR="00E7315A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которых,</w:t>
      </w:r>
      <w:r w:rsidR="00CB5519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сварочной и компрессорной установками, системой освещения и другим. </w:t>
      </w:r>
    </w:p>
    <w:p w14:paraId="01AC1317" w14:textId="77777777" w:rsidR="00591664" w:rsidRPr="001512D0" w:rsidRDefault="0059166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6511ED" w14:textId="77777777" w:rsidR="00FA0DB4" w:rsidRPr="001512D0" w:rsidRDefault="00FA0DB4" w:rsidP="001512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Комплектация кабины</w:t>
      </w:r>
    </w:p>
    <w:p w14:paraId="5D6D9042" w14:textId="77777777" w:rsidR="00FA0DB4" w:rsidRPr="001512D0" w:rsidRDefault="00CB5519" w:rsidP="001512D0">
      <w:pPr>
        <w:pStyle w:val="a4"/>
        <w:spacing w:after="0" w:line="240" w:lineRule="auto"/>
        <w:ind w:left="9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Предусмотреть </w:t>
      </w:r>
      <w:proofErr w:type="spellStart"/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вибро</w:t>
      </w:r>
      <w:proofErr w:type="spellEnd"/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шумоизолирована</w:t>
      </w:r>
      <w:proofErr w:type="spellEnd"/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герметична, снабжена системами кондиционирования и обогрева воздуха.</w:t>
      </w:r>
    </w:p>
    <w:p w14:paraId="4F4418AE" w14:textId="77777777" w:rsidR="003A1F2D" w:rsidRPr="001512D0" w:rsidRDefault="003A1F2D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73A9D9" w14:textId="77777777" w:rsidR="007E136D" w:rsidRPr="001512D0" w:rsidRDefault="007E136D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электротехническому оборудованию</w:t>
      </w:r>
    </w:p>
    <w:p w14:paraId="2A47AD1F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Электроснабжение:</w:t>
      </w:r>
    </w:p>
    <w:p w14:paraId="1AC93617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надежности электроснабжения электропри</w:t>
      </w:r>
      <w:r w:rsidR="00050AB7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мники комплекса относятся к потребителям II категории по классификации </w:t>
      </w:r>
      <w:r w:rsidR="003B52E4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ПУЭ.</w:t>
      </w:r>
    </w:p>
    <w:p w14:paraId="342CC0D6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Параметры питающей сети</w:t>
      </w:r>
    </w:p>
    <w:p w14:paraId="33EE993A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Силовое высоковольтное электрооборудование:</w:t>
      </w:r>
    </w:p>
    <w:p w14:paraId="6379047C" w14:textId="77777777" w:rsidR="00BB2375" w:rsidRPr="001512D0" w:rsidRDefault="00BB237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0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955"/>
      </w:tblGrid>
      <w:tr w:rsidR="001512D0" w:rsidRPr="001512D0" w14:paraId="6A6938F0" w14:textId="77777777" w:rsidTr="002F097E">
        <w:tc>
          <w:tcPr>
            <w:tcW w:w="4395" w:type="dxa"/>
            <w:vAlign w:val="center"/>
          </w:tcPr>
          <w:p w14:paraId="34ADEEA7" w14:textId="77777777" w:rsidR="007E136D" w:rsidRPr="001512D0" w:rsidRDefault="007E136D" w:rsidP="001512D0">
            <w:pPr>
              <w:spacing w:after="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питающей сети</w:t>
            </w:r>
          </w:p>
        </w:tc>
        <w:tc>
          <w:tcPr>
            <w:tcW w:w="4955" w:type="dxa"/>
            <w:vAlign w:val="center"/>
          </w:tcPr>
          <w:p w14:paraId="0FA93BD6" w14:textId="77777777" w:rsidR="007E136D" w:rsidRPr="001512D0" w:rsidRDefault="007E136D" w:rsidP="00151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Трехфазная промышленная сеть переменного тока с изолированной нейтралью</w:t>
            </w:r>
          </w:p>
        </w:tc>
      </w:tr>
      <w:tr w:rsidR="001512D0" w:rsidRPr="001512D0" w14:paraId="14F6BD79" w14:textId="77777777" w:rsidTr="002F097E">
        <w:tc>
          <w:tcPr>
            <w:tcW w:w="4395" w:type="dxa"/>
          </w:tcPr>
          <w:p w14:paraId="61BA31DE" w14:textId="77777777" w:rsidR="00564AF1" w:rsidRPr="001512D0" w:rsidRDefault="00564AF1" w:rsidP="001512D0">
            <w:pPr>
              <w:spacing w:after="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Номинальное напряжение, </w:t>
            </w:r>
            <w:proofErr w:type="spellStart"/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4955" w:type="dxa"/>
            <w:vAlign w:val="center"/>
          </w:tcPr>
          <w:p w14:paraId="3F17F3F4" w14:textId="77777777" w:rsidR="00564AF1" w:rsidRPr="001512D0" w:rsidRDefault="00564AF1" w:rsidP="00151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,3</w:t>
            </w:r>
          </w:p>
        </w:tc>
      </w:tr>
      <w:tr w:rsidR="001512D0" w:rsidRPr="001512D0" w14:paraId="15B9EB73" w14:textId="77777777" w:rsidTr="002F097E">
        <w:tc>
          <w:tcPr>
            <w:tcW w:w="4395" w:type="dxa"/>
          </w:tcPr>
          <w:p w14:paraId="58CF78A9" w14:textId="77777777" w:rsidR="007E136D" w:rsidRPr="001512D0" w:rsidRDefault="007E136D" w:rsidP="001512D0">
            <w:pPr>
              <w:spacing w:after="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Частота, Гц</w:t>
            </w:r>
          </w:p>
        </w:tc>
        <w:tc>
          <w:tcPr>
            <w:tcW w:w="4955" w:type="dxa"/>
            <w:vAlign w:val="center"/>
          </w:tcPr>
          <w:p w14:paraId="2A54E3F5" w14:textId="77777777" w:rsidR="007E136D" w:rsidRPr="001512D0" w:rsidRDefault="007E136D" w:rsidP="00151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512D0" w:rsidRPr="001512D0" w14:paraId="4DFD65F8" w14:textId="77777777" w:rsidTr="002F097E">
        <w:tc>
          <w:tcPr>
            <w:tcW w:w="4395" w:type="dxa"/>
          </w:tcPr>
          <w:p w14:paraId="188A4C28" w14:textId="77777777" w:rsidR="007E136D" w:rsidRPr="001512D0" w:rsidRDefault="007E136D" w:rsidP="001512D0">
            <w:pPr>
              <w:spacing w:after="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напряжения, %</w:t>
            </w:r>
          </w:p>
        </w:tc>
        <w:tc>
          <w:tcPr>
            <w:tcW w:w="4955" w:type="dxa"/>
            <w:vAlign w:val="center"/>
          </w:tcPr>
          <w:p w14:paraId="0C9868E9" w14:textId="77777777" w:rsidR="007E136D" w:rsidRPr="001512D0" w:rsidRDefault="007E136D" w:rsidP="00151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±10</w:t>
            </w:r>
          </w:p>
        </w:tc>
      </w:tr>
      <w:tr w:rsidR="001512D0" w:rsidRPr="001512D0" w14:paraId="6E697844" w14:textId="77777777" w:rsidTr="002F097E">
        <w:tc>
          <w:tcPr>
            <w:tcW w:w="4395" w:type="dxa"/>
          </w:tcPr>
          <w:p w14:paraId="0D3DC532" w14:textId="77777777" w:rsidR="007E136D" w:rsidRPr="001512D0" w:rsidRDefault="007E136D" w:rsidP="001512D0">
            <w:pPr>
              <w:spacing w:after="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частоты, %</w:t>
            </w:r>
          </w:p>
        </w:tc>
        <w:tc>
          <w:tcPr>
            <w:tcW w:w="4955" w:type="dxa"/>
            <w:vAlign w:val="center"/>
          </w:tcPr>
          <w:p w14:paraId="15C2CA6F" w14:textId="77777777" w:rsidR="007E136D" w:rsidRPr="001512D0" w:rsidRDefault="007E136D" w:rsidP="00151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±0,2 в течение 95% времени интервала в одну неделю;</w:t>
            </w:r>
          </w:p>
          <w:p w14:paraId="6CDCD1CC" w14:textId="77777777" w:rsidR="007E136D" w:rsidRPr="001512D0" w:rsidRDefault="007E136D" w:rsidP="00151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±0,4 в течение 100% времени интервала в одну неделю</w:t>
            </w:r>
          </w:p>
        </w:tc>
      </w:tr>
    </w:tbl>
    <w:p w14:paraId="5F37BDF7" w14:textId="77777777" w:rsidR="001846BB" w:rsidRPr="001512D0" w:rsidRDefault="001846BB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7F90E8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Силовое низковольтное электрооборудование:</w:t>
      </w:r>
    </w:p>
    <w:tbl>
      <w:tblPr>
        <w:tblStyle w:val="110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955"/>
      </w:tblGrid>
      <w:tr w:rsidR="001512D0" w:rsidRPr="001512D0" w14:paraId="5B46286F" w14:textId="77777777" w:rsidTr="002F097E">
        <w:tc>
          <w:tcPr>
            <w:tcW w:w="4395" w:type="dxa"/>
            <w:vAlign w:val="center"/>
          </w:tcPr>
          <w:p w14:paraId="50E70EDD" w14:textId="77777777" w:rsidR="007E136D" w:rsidRPr="001512D0" w:rsidRDefault="007E136D" w:rsidP="001512D0">
            <w:pPr>
              <w:spacing w:after="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питающей сети</w:t>
            </w:r>
          </w:p>
        </w:tc>
        <w:tc>
          <w:tcPr>
            <w:tcW w:w="4955" w:type="dxa"/>
            <w:vAlign w:val="center"/>
          </w:tcPr>
          <w:p w14:paraId="4B32146B" w14:textId="77777777" w:rsidR="007E136D" w:rsidRPr="001512D0" w:rsidRDefault="007E136D" w:rsidP="00151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Трехфазная промышленная сеть переменного тока с глухозаземленной нейтралью</w:t>
            </w:r>
          </w:p>
        </w:tc>
      </w:tr>
      <w:tr w:rsidR="001512D0" w:rsidRPr="001512D0" w14:paraId="28A761D2" w14:textId="77777777" w:rsidTr="002F097E">
        <w:tc>
          <w:tcPr>
            <w:tcW w:w="4395" w:type="dxa"/>
            <w:vAlign w:val="center"/>
          </w:tcPr>
          <w:p w14:paraId="2D8A02D1" w14:textId="77777777" w:rsidR="003B52E4" w:rsidRPr="001512D0" w:rsidRDefault="003B52E4" w:rsidP="001512D0">
            <w:pPr>
              <w:spacing w:after="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Номинальное напряжение, В</w:t>
            </w:r>
          </w:p>
        </w:tc>
        <w:tc>
          <w:tcPr>
            <w:tcW w:w="4955" w:type="dxa"/>
            <w:vAlign w:val="center"/>
          </w:tcPr>
          <w:p w14:paraId="229AD342" w14:textId="77777777" w:rsidR="003B52E4" w:rsidRPr="001512D0" w:rsidRDefault="003B52E4" w:rsidP="00151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~2</w:t>
            </w: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/400</w:t>
            </w:r>
          </w:p>
        </w:tc>
      </w:tr>
      <w:tr w:rsidR="001512D0" w:rsidRPr="001512D0" w14:paraId="488BF392" w14:textId="77777777" w:rsidTr="002F097E">
        <w:tc>
          <w:tcPr>
            <w:tcW w:w="4395" w:type="dxa"/>
            <w:vAlign w:val="center"/>
          </w:tcPr>
          <w:p w14:paraId="38607CC5" w14:textId="77777777" w:rsidR="007E136D" w:rsidRPr="001512D0" w:rsidRDefault="007E136D" w:rsidP="001512D0">
            <w:pPr>
              <w:spacing w:after="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Частота, Гц</w:t>
            </w:r>
          </w:p>
        </w:tc>
        <w:tc>
          <w:tcPr>
            <w:tcW w:w="4955" w:type="dxa"/>
            <w:vAlign w:val="center"/>
          </w:tcPr>
          <w:p w14:paraId="689F7658" w14:textId="77777777" w:rsidR="007E136D" w:rsidRPr="001512D0" w:rsidRDefault="007E136D" w:rsidP="00151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512D0" w:rsidRPr="001512D0" w14:paraId="576CAA7A" w14:textId="77777777" w:rsidTr="002F097E">
        <w:tc>
          <w:tcPr>
            <w:tcW w:w="4395" w:type="dxa"/>
          </w:tcPr>
          <w:p w14:paraId="3C0C0D91" w14:textId="77777777" w:rsidR="007E136D" w:rsidRPr="001512D0" w:rsidRDefault="007E136D" w:rsidP="001512D0">
            <w:pPr>
              <w:spacing w:after="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напряжения, %</w:t>
            </w:r>
          </w:p>
        </w:tc>
        <w:tc>
          <w:tcPr>
            <w:tcW w:w="4955" w:type="dxa"/>
            <w:vAlign w:val="center"/>
          </w:tcPr>
          <w:p w14:paraId="3571523C" w14:textId="77777777" w:rsidR="007E136D" w:rsidRPr="001512D0" w:rsidRDefault="007E136D" w:rsidP="00151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±10</w:t>
            </w:r>
          </w:p>
        </w:tc>
      </w:tr>
      <w:tr w:rsidR="001512D0" w:rsidRPr="001512D0" w14:paraId="1112FF30" w14:textId="77777777" w:rsidTr="002F097E">
        <w:tc>
          <w:tcPr>
            <w:tcW w:w="4395" w:type="dxa"/>
          </w:tcPr>
          <w:p w14:paraId="7ED4EC9F" w14:textId="77777777" w:rsidR="007E136D" w:rsidRPr="001512D0" w:rsidRDefault="007E136D" w:rsidP="001512D0">
            <w:pPr>
              <w:spacing w:after="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частоты, %</w:t>
            </w:r>
          </w:p>
        </w:tc>
        <w:tc>
          <w:tcPr>
            <w:tcW w:w="4955" w:type="dxa"/>
            <w:vAlign w:val="center"/>
          </w:tcPr>
          <w:p w14:paraId="49869BF4" w14:textId="77777777" w:rsidR="007E136D" w:rsidRPr="001512D0" w:rsidRDefault="007E136D" w:rsidP="00151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±0,2 в течение 95% времени интервала в одну неделю;</w:t>
            </w:r>
          </w:p>
          <w:p w14:paraId="4C19B3C9" w14:textId="77777777" w:rsidR="007E136D" w:rsidRPr="001512D0" w:rsidRDefault="007E136D" w:rsidP="00151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±0,4 в течение 100% времени интервала в одну неделю</w:t>
            </w:r>
          </w:p>
        </w:tc>
      </w:tr>
    </w:tbl>
    <w:p w14:paraId="20D48DC3" w14:textId="77777777" w:rsidR="00D31A72" w:rsidRPr="001512D0" w:rsidRDefault="00D31A72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4F2398" w14:textId="77777777" w:rsidR="00E80FD7" w:rsidRPr="001512D0" w:rsidRDefault="00E80FD7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154913" w14:textId="77777777" w:rsidR="00E80FD7" w:rsidRPr="001512D0" w:rsidRDefault="00E80FD7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A122FE" w14:textId="77777777" w:rsidR="00E80FD7" w:rsidRPr="001512D0" w:rsidRDefault="00E80FD7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C80984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Электротехническое оборудование:</w:t>
      </w:r>
    </w:p>
    <w:p w14:paraId="30220357" w14:textId="77777777" w:rsidR="00564AF1" w:rsidRPr="001512D0" w:rsidRDefault="00564AF1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Пусковая и защитная аппаратура, устройства плавного пуска, частотный преобразователь, аппаратура управления должны быть скомпонованы в щиты (шкафы) управления и поставляться комплектно с технологическим оборудованием.</w:t>
      </w:r>
    </w:p>
    <w:p w14:paraId="23E6FA26" w14:textId="77777777" w:rsidR="00564AF1" w:rsidRPr="001512D0" w:rsidRDefault="00564AF1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Щиты (шкафы) с пускозащитной аппаратурой, микропроцессорной техникой и преобразователи частоты устанавливаются в специально отведённых помещениях (электрощитовых) с отводом тепла и установкой системы кондиционирования для охлаждения помещении. Выход кабелей предусмотреть снизу.</w:t>
      </w:r>
    </w:p>
    <w:p w14:paraId="6F17399A" w14:textId="77777777" w:rsidR="00564AF1" w:rsidRPr="001512D0" w:rsidRDefault="00564AF1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защиты щитов (шкафов) согласно ГОСТ 14254-2015, должна быть не ниже IP21. При установке щитового оборудования на площадке для технологического оборудования, </w:t>
      </w:r>
      <w:bookmarkStart w:id="2" w:name="_Hlk109302672"/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защиты должна быть не ниже IP54</w:t>
      </w:r>
      <w:bookmarkEnd w:id="2"/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09B2D1" w14:textId="77777777" w:rsidR="00564AF1" w:rsidRPr="001512D0" w:rsidRDefault="00564AF1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щитов (шкафов) должна соответствовать ГОСТ Р 51321.1-2007 и обеспечивать защиту обслуживающего персонала от поражения электрическим током по ГОСТ 12.2.003-91 и ГОСТ 12.2.007.0-75.</w:t>
      </w:r>
    </w:p>
    <w:p w14:paraId="341DEF17" w14:textId="77777777" w:rsidR="00564AF1" w:rsidRPr="001512D0" w:rsidRDefault="00564AF1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Щиты (шкафы) должны иметь сигнализацию, наличия сетевого напряжения, индикацию нормальной и сигнализацию аварийной работы электрооборудования.</w:t>
      </w:r>
    </w:p>
    <w:p w14:paraId="7B6A2629" w14:textId="77777777" w:rsidR="00564AF1" w:rsidRPr="001512D0" w:rsidRDefault="00564AF1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Предусмотреть местное ручное (ремонтное), местное автоматическое (для систем, построенных на базе контроллерной техники для реализации работы в автоматическом режиме до запуска комплексной автоматики), дистанционное автоматическое (из операторной/диспетчерской) управление оборудованием комплекса. Все режимы управления реализуются на базе программируемых контроллеров, обеспечивающих логику пуска и необходимые блокировки.</w:t>
      </w:r>
    </w:p>
    <w:p w14:paraId="3246E6CF" w14:textId="77777777" w:rsidR="00564AF1" w:rsidRPr="001512D0" w:rsidRDefault="00564AF1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Пульты местного управления, устанавливаемые в технологической зоне оборудования, выполнить со степенью защиты не менее IP 65.</w:t>
      </w:r>
    </w:p>
    <w:p w14:paraId="65116D09" w14:textId="77777777" w:rsidR="00564AF1" w:rsidRPr="001512D0" w:rsidRDefault="00564AF1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оборудование должно поставляться в комплекте с электродвигателями классом энергоэффективности не ниже </w:t>
      </w:r>
      <w:r w:rsidRPr="0015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IE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и частотными преобразователями. Перечень всего поставляемого оборудования предварительно согласовать с Заказчиком. </w:t>
      </w:r>
    </w:p>
    <w:p w14:paraId="6890EA4D" w14:textId="77777777" w:rsidR="00564AF1" w:rsidRPr="001512D0" w:rsidRDefault="00564AF1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Систему управления приводами выполнить на базе микропроцессорной техники с обеспечением самодиагностики технических средств системы управления, с возможностью интеграции по протоколам </w:t>
      </w:r>
      <w:r w:rsidRPr="0015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Profibus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расстоянии от ПЛК до ЧРП более 70 м), </w:t>
      </w:r>
      <w:proofErr w:type="spellStart"/>
      <w:r w:rsidRPr="0015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ProfiNet</w:t>
      </w:r>
      <w:proofErr w:type="spellEnd"/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расстоянии – до 70 м) с ЧРП.</w:t>
      </w:r>
    </w:p>
    <w:p w14:paraId="1A798BBA" w14:textId="77777777" w:rsidR="00564AF1" w:rsidRPr="001512D0" w:rsidRDefault="00564AF1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частотно-регулируемыми приводами должно быть реализовано на стандартных протоколах (</w:t>
      </w:r>
      <w:proofErr w:type="spellStart"/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Profibus</w:t>
      </w:r>
      <w:proofErr w:type="spellEnd"/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Profinet</w:t>
      </w:r>
      <w:proofErr w:type="spellEnd"/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Переданы официально на цифровом носителе для восстановления параметров при сбое.</w:t>
      </w:r>
    </w:p>
    <w:p w14:paraId="43F22CCC" w14:textId="77777777" w:rsidR="00564AF1" w:rsidRPr="001512D0" w:rsidRDefault="00564AF1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и состав высших гармоник, генерируемых в питающую сеть при работе преобразователей, не должны превышать значений, регламентированных ГОСТ Р 32144-2013 к качеству электроэнергии (комплектация преобразователей частоты входными/выходными фильтрами гармоник).</w:t>
      </w:r>
    </w:p>
    <w:p w14:paraId="3CAD59DD" w14:textId="77777777" w:rsidR="00564AF1" w:rsidRPr="001512D0" w:rsidRDefault="00564AF1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дистанционным пуском оборудования предусмотреть предпусковую сигнализацию (световую, звуковую и речевое оповещение) в соответствии с требованиями единых правил безопасности при дроблении</w:t>
      </w:r>
      <w:r w:rsidR="008F68DE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сортировке</w:t>
      </w:r>
      <w:r w:rsidR="008F68DE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5D3F43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0CE39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04353A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AC7B6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C8290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3981F0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AB3CC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06A43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934F3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013959" w14:textId="77777777" w:rsidR="0046672C" w:rsidRPr="001512D0" w:rsidRDefault="0046672C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01FAE7" w14:textId="77777777" w:rsidR="0046672C" w:rsidRPr="001512D0" w:rsidRDefault="0046672C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33539" w14:textId="77777777" w:rsidR="0046672C" w:rsidRPr="001512D0" w:rsidRDefault="0046672C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1DCC96" w14:textId="77777777" w:rsidR="0046672C" w:rsidRPr="001512D0" w:rsidRDefault="0046672C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E5A26" w14:textId="77777777" w:rsidR="0046672C" w:rsidRPr="001512D0" w:rsidRDefault="0046672C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564D4" w14:textId="77777777" w:rsidR="0046672C" w:rsidRPr="001512D0" w:rsidRDefault="0046672C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CA111F" w14:textId="77777777" w:rsidR="0046672C" w:rsidRPr="001512D0" w:rsidRDefault="0046672C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FFD8FD" w14:textId="77777777" w:rsidR="0046672C" w:rsidRPr="001512D0" w:rsidRDefault="0046672C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405CE" w14:textId="77777777" w:rsidR="0046672C" w:rsidRPr="001512D0" w:rsidRDefault="0046672C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F638A" w14:textId="77777777" w:rsidR="0046672C" w:rsidRPr="001512D0" w:rsidRDefault="0046672C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2A6558" w14:textId="77777777" w:rsidR="0046672C" w:rsidRPr="001512D0" w:rsidRDefault="0046672C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7ED45C" w14:textId="77777777" w:rsidR="0046672C" w:rsidRPr="001512D0" w:rsidRDefault="0046672C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A59CC6" w14:textId="77777777" w:rsidR="0046672C" w:rsidRPr="001512D0" w:rsidRDefault="0046672C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7C191E" w14:textId="77777777" w:rsidR="0046672C" w:rsidRPr="001512D0" w:rsidRDefault="0046672C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DC6ECA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2FB86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C809BD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2A6B22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5CB82B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1201AB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6D1DD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3DF5D5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0CD19C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D2105C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CA6639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C07984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028A82" w14:textId="77777777" w:rsidR="00680AA5" w:rsidRPr="001512D0" w:rsidRDefault="00680AA5" w:rsidP="00151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850A1" w14:textId="77777777" w:rsidR="0046672C" w:rsidRPr="001512D0" w:rsidRDefault="0046672C" w:rsidP="00151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9FB31" w14:textId="77777777" w:rsidR="0046672C" w:rsidRPr="001512D0" w:rsidRDefault="0046672C" w:rsidP="00151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766450" w14:textId="77777777" w:rsidR="0046672C" w:rsidRPr="001512D0" w:rsidRDefault="0046672C" w:rsidP="00151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F31EEA" w14:textId="77777777" w:rsidR="0046672C" w:rsidRPr="001512D0" w:rsidRDefault="0046672C" w:rsidP="00151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5C647" w14:textId="77777777" w:rsidR="0046672C" w:rsidRPr="001512D0" w:rsidRDefault="0046672C" w:rsidP="00151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498BE" w14:textId="77777777" w:rsidR="0046672C" w:rsidRPr="001512D0" w:rsidRDefault="0046672C" w:rsidP="00151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2469BE" w14:textId="77777777" w:rsidR="0046672C" w:rsidRPr="001512D0" w:rsidRDefault="0046672C" w:rsidP="00151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98B1E" w14:textId="77777777" w:rsidR="0046672C" w:rsidRPr="001512D0" w:rsidRDefault="0046672C" w:rsidP="00151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AE9B8" w14:textId="77777777" w:rsidR="0046672C" w:rsidRPr="001512D0" w:rsidRDefault="0046672C" w:rsidP="00151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C5204B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74BF07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14AF4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35638F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39349A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A3AEA5" w14:textId="77777777" w:rsidR="00680AA5" w:rsidRPr="001512D0" w:rsidRDefault="00680AA5" w:rsidP="001512D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09243430"/>
      <w:r w:rsidRPr="001512D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РАЗДЕЛ </w:t>
      </w:r>
      <w:r w:rsidR="008B038A" w:rsidRPr="001512D0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I</w:t>
      </w:r>
      <w:r w:rsidRPr="001512D0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V</w:t>
      </w:r>
    </w:p>
    <w:p w14:paraId="646FBA58" w14:textId="77777777" w:rsidR="00680AA5" w:rsidRPr="001512D0" w:rsidRDefault="00680AA5" w:rsidP="001512D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Требования к способам и средствам</w:t>
      </w:r>
    </w:p>
    <w:p w14:paraId="2D4CA9F8" w14:textId="77777777" w:rsidR="00680AA5" w:rsidRPr="001512D0" w:rsidRDefault="00680AA5" w:rsidP="001512D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связи для информационного обмена между компонентами АСУТП.</w:t>
      </w:r>
    </w:p>
    <w:p w14:paraId="71216D6D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3"/>
    <w:p w14:paraId="2A6FE2BD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5A351E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48C2E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270BD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5BED0F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A22F97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089736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DC6E9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E4BFBF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9CD9D5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5D72E1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D0BEB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EDDDC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21032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42EBF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D23466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0ECD1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9FDDF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D15E0" w14:textId="77777777" w:rsidR="002309A1" w:rsidRPr="001512D0" w:rsidRDefault="002309A1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8CFF41" w14:textId="77777777" w:rsidR="002309A1" w:rsidRPr="001512D0" w:rsidRDefault="002309A1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292206" w14:textId="77777777" w:rsidR="002309A1" w:rsidRPr="001512D0" w:rsidRDefault="002309A1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0B2FF8" w14:textId="77777777" w:rsidR="002309A1" w:rsidRPr="001512D0" w:rsidRDefault="002309A1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C3D98" w14:textId="77777777" w:rsidR="002309A1" w:rsidRPr="001512D0" w:rsidRDefault="002309A1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13DDD8" w14:textId="77777777" w:rsidR="002309A1" w:rsidRPr="001512D0" w:rsidRDefault="002309A1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3250FA" w14:textId="77777777" w:rsidR="0046672C" w:rsidRPr="001512D0" w:rsidRDefault="0046672C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978CA" w14:textId="77777777" w:rsidR="0046672C" w:rsidRPr="001512D0" w:rsidRDefault="0046672C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7BB26C" w14:textId="77777777" w:rsidR="00680AA5" w:rsidRPr="001512D0" w:rsidRDefault="00680AA5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8DFA8" w14:textId="77777777" w:rsidR="00680AA5" w:rsidRPr="001512D0" w:rsidRDefault="00680AA5" w:rsidP="00151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2904C6" w14:textId="77777777" w:rsidR="007E136D" w:rsidRPr="001512D0" w:rsidRDefault="007E136D" w:rsidP="001512D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Предусмотреть контроль работы дробилки по следующим параметра</w:t>
      </w:r>
      <w:r w:rsidR="00673C40"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3A90A7A" w14:textId="77777777" w:rsidR="007E136D" w:rsidRPr="001512D0" w:rsidRDefault="007E136D" w:rsidP="001512D0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передача на верхний уровень АСУ ТП готовности схемы к пуску (сигнал «Схема собрана»);</w:t>
      </w:r>
    </w:p>
    <w:p w14:paraId="4703CF66" w14:textId="77777777" w:rsidR="007E136D" w:rsidRPr="001512D0" w:rsidRDefault="007E136D" w:rsidP="001512D0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передача на верхний уровень АСУ ТП положения переключателя режима работы;</w:t>
      </w:r>
    </w:p>
    <w:p w14:paraId="7838572A" w14:textId="77777777" w:rsidR="007E136D" w:rsidRPr="001512D0" w:rsidRDefault="007E136D" w:rsidP="001512D0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Температурная защита подшипников узлов агрегатов;</w:t>
      </w:r>
    </w:p>
    <w:p w14:paraId="2474E1AB" w14:textId="77777777" w:rsidR="007E136D" w:rsidRPr="001512D0" w:rsidRDefault="007E136D" w:rsidP="001512D0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давления масла в системе смазки и гидравлической системы передвижения конуса (при наличии);</w:t>
      </w:r>
    </w:p>
    <w:p w14:paraId="330216E4" w14:textId="77777777" w:rsidR="007E136D" w:rsidRPr="001512D0" w:rsidRDefault="007E136D" w:rsidP="001512D0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наличия протока (расхода) масла в системе смазки на сливе (при наличии);</w:t>
      </w:r>
    </w:p>
    <w:p w14:paraId="72350463" w14:textId="77777777" w:rsidR="007E136D" w:rsidRPr="001512D0" w:rsidRDefault="007E136D" w:rsidP="001512D0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переполнения дробилки </w:t>
      </w:r>
      <w:r w:rsidR="00050AB7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породой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6F648D1" w14:textId="77777777" w:rsidR="007E136D" w:rsidRPr="001512D0" w:rsidRDefault="007E136D" w:rsidP="001512D0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передача на верхний уровень АСУ ТП состояния пусковой аппаратуры («Включен» - «Отключен»);</w:t>
      </w:r>
    </w:p>
    <w:p w14:paraId="615467B2" w14:textId="77777777" w:rsidR="007E136D" w:rsidRPr="001512D0" w:rsidRDefault="007E136D" w:rsidP="001512D0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передача на верхний уровень АСУ ТП данных о вибрации станины дробилки;</w:t>
      </w:r>
    </w:p>
    <w:p w14:paraId="7E1AF58C" w14:textId="77777777" w:rsidR="007E136D" w:rsidRPr="001512D0" w:rsidRDefault="007E136D" w:rsidP="001512D0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тока электродвигателя главного привода дробилки;</w:t>
      </w:r>
    </w:p>
    <w:p w14:paraId="6B4AEC8D" w14:textId="77777777" w:rsidR="007E136D" w:rsidRPr="001512D0" w:rsidRDefault="007E136D" w:rsidP="001512D0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 на включение электродвигателя главного привода дробилки при снятии </w:t>
      </w:r>
      <w:r w:rsidR="001846BB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защитного кожуха (ограждения) или при несоответствии требуемым значениям какого-либо из контролируемых параметров (схема разобрана, отсутствуют защитные кожухи, маслостанция отключена, не соответствует давление или проток масла, температура обмоток или подшипников, аспирационной системы и т.д.).</w:t>
      </w:r>
    </w:p>
    <w:p w14:paraId="3461BE41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2907B1"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локальное система управления (</w:t>
      </w: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ЛСУ</w:t>
      </w:r>
      <w:r w:rsidR="002907B1"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помимо базовых должны быть реализованы следующие функции:</w:t>
      </w:r>
    </w:p>
    <w:p w14:paraId="24CCA625" w14:textId="77777777" w:rsidR="007E136D" w:rsidRPr="001512D0" w:rsidRDefault="007E136D" w:rsidP="001512D0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оборудования в трех режимах: Местный (режим работы с возможностью запуска по заданному алгоритму (при отсутствии запрещающих блокировочных сигналов), останова и задания параметров работы от </w:t>
      </w:r>
      <w:r w:rsidRPr="0015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HMI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агрегатной системы управления), Наладка (по командам оператора исключительно от местных устройств (постов, пультов, шкафов управления и т.п.) с обходом блокировок и приборов автоматического контроля и регулирования, Дистанционный (режим работы с возможностью запуска по заданному алгоритму (при отсутствии запрещающих блокировочных сигналов), останова и задания параметров работы от АРМ удаленного оператора-технолога);</w:t>
      </w:r>
    </w:p>
    <w:p w14:paraId="5A0EADCF" w14:textId="77777777" w:rsidR="007E136D" w:rsidRPr="001512D0" w:rsidRDefault="007E136D" w:rsidP="001512D0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Автоматический и дистанционный запуск и останов дробилки;</w:t>
      </w:r>
    </w:p>
    <w:p w14:paraId="002ECC46" w14:textId="77777777" w:rsidR="007E136D" w:rsidRPr="001512D0" w:rsidRDefault="007E136D" w:rsidP="001512D0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Автоматический и дистанционный запуск и останов вспомогательного оборудования по заданной программе;</w:t>
      </w:r>
    </w:p>
    <w:p w14:paraId="1E5F4664" w14:textId="77777777" w:rsidR="007E136D" w:rsidRPr="001512D0" w:rsidRDefault="007E136D" w:rsidP="001512D0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Централизованное управление процессом дробления </w:t>
      </w:r>
      <w:r w:rsidR="00050AB7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породы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81C1D35" w14:textId="77777777" w:rsidR="007E136D" w:rsidRPr="001512D0" w:rsidRDefault="007E136D" w:rsidP="001512D0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Светозвуковое оповещение о запуске оборудования и аварийных режимах;</w:t>
      </w:r>
    </w:p>
    <w:p w14:paraId="799948ED" w14:textId="77777777" w:rsidR="007E136D" w:rsidRPr="001512D0" w:rsidRDefault="007E136D" w:rsidP="001512D0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Полную диагностику контролируемых параметров системы как по месту с локального пульта, так и с удаленного рабочего места;</w:t>
      </w:r>
    </w:p>
    <w:p w14:paraId="088FA1AA" w14:textId="77777777" w:rsidR="007E136D" w:rsidRPr="001512D0" w:rsidRDefault="007E136D" w:rsidP="001512D0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Автоматическое и ручное управление дробилки, для регулировки разгрузочной щели (если поддерживается типом дробилки);</w:t>
      </w:r>
    </w:p>
    <w:p w14:paraId="0939AA16" w14:textId="77777777" w:rsidR="007E136D" w:rsidRPr="001512D0" w:rsidRDefault="007E136D" w:rsidP="001512D0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разгрузочной щели (если поддерживается типом дробилки);</w:t>
      </w:r>
    </w:p>
    <w:p w14:paraId="043ED1BB" w14:textId="77777777" w:rsidR="007E136D" w:rsidRPr="001512D0" w:rsidRDefault="007E136D" w:rsidP="001512D0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Индикация основных рабочих параметров по месту (индикация наличия питания, режим работы, состояния пусковой аппаратуры, аварийной остановки, протока масла и т.д.) в виде доступном и визуально понятном для обслуживающего персонала (сенсорная панель с дисплеем не менее 12`` и лампы контроля);</w:t>
      </w:r>
    </w:p>
    <w:p w14:paraId="7900AE33" w14:textId="77777777" w:rsidR="007E136D" w:rsidRPr="001512D0" w:rsidRDefault="007E136D" w:rsidP="001512D0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Интеграцию высоковольтных защит приводов технологических механизмов;</w:t>
      </w:r>
    </w:p>
    <w:p w14:paraId="2A27CE5E" w14:textId="77777777" w:rsidR="007E136D" w:rsidRPr="001512D0" w:rsidRDefault="007E136D" w:rsidP="001512D0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быть предусмотрена возможность вывода основных параметров работы на верхний уровень АСУ ТП (предусмотреть дополнительные контакты на пусковой аппаратуре и промежуточные реле для ввода/вывода дискретных сигналов, установлены модули подключения сети </w:t>
      </w:r>
      <w:proofErr w:type="spellStart"/>
      <w:r w:rsidRPr="0015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ProfiNET</w:t>
      </w:r>
      <w:proofErr w:type="spellEnd"/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5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Profibus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5424BF18" w14:textId="77777777" w:rsidR="007E136D" w:rsidRPr="001512D0" w:rsidRDefault="007E136D" w:rsidP="001512D0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быть предусмотрена гальваническая изоляция всех токовых цепей полевой автоматики и КИП;</w:t>
      </w:r>
    </w:p>
    <w:p w14:paraId="20C3D87B" w14:textId="77777777" w:rsidR="007E136D" w:rsidRPr="001512D0" w:rsidRDefault="007E136D" w:rsidP="001512D0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быть предусмотрен приём сигналов состояния высоковольтной ячейки;</w:t>
      </w:r>
    </w:p>
    <w:p w14:paraId="1454BB95" w14:textId="77777777" w:rsidR="007E136D" w:rsidRPr="001512D0" w:rsidRDefault="007E136D" w:rsidP="001512D0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аппаратном уровн</w:t>
      </w:r>
      <w:r w:rsidR="004C2183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выполняться формирование разрешающих сигналов на пуск последующего оборудования.</w:t>
      </w:r>
    </w:p>
    <w:p w14:paraId="11ACEEE4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управления должна отвечать требованиям ГОСТ 12.2.003-91.</w:t>
      </w:r>
    </w:p>
    <w:p w14:paraId="3255574D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Электродвигатели с ПЧ должны обеспечивать работу оборудования в диапазоне регулирования от 0 до 110 % номинальных оборотов.</w:t>
      </w:r>
    </w:p>
    <w:p w14:paraId="0F0300D7" w14:textId="77777777" w:rsidR="007E136D" w:rsidRPr="001512D0" w:rsidRDefault="007E136D" w:rsidP="001512D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автоматизированной системе управления комплекса дробления</w:t>
      </w:r>
    </w:p>
    <w:p w14:paraId="0143DFBF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Автоматизированная система управления предназначена для оперативного контроля и управления комплексом и выполняет следующие функции:</w:t>
      </w:r>
    </w:p>
    <w:p w14:paraId="23EB593C" w14:textId="77777777" w:rsidR="007E136D" w:rsidRPr="001512D0" w:rsidRDefault="007E136D" w:rsidP="001512D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оперативный контроль состояния оборудования, входящего в состав комплекса;</w:t>
      </w:r>
    </w:p>
    <w:p w14:paraId="16CB2B24" w14:textId="77777777" w:rsidR="007E136D" w:rsidRPr="001512D0" w:rsidRDefault="007E136D" w:rsidP="001512D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оперативный контроль технологических параметров по производительности, по расходу воды по операциям, по расходу эл. энергии и т.п.;</w:t>
      </w:r>
    </w:p>
    <w:p w14:paraId="0B42C8FA" w14:textId="77777777" w:rsidR="007E136D" w:rsidRPr="001512D0" w:rsidRDefault="007E136D" w:rsidP="001512D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автоматизированное управление оборудованием и запорной арматурой (пуск, остановка, блокировки);</w:t>
      </w:r>
    </w:p>
    <w:p w14:paraId="1C24E631" w14:textId="77777777" w:rsidR="007E136D" w:rsidRPr="001512D0" w:rsidRDefault="007E136D" w:rsidP="001512D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автоматическое регулирование (стабилизация) заданных технологических параметров;</w:t>
      </w:r>
    </w:p>
    <w:p w14:paraId="4E9FACF2" w14:textId="77777777" w:rsidR="007E136D" w:rsidRPr="001512D0" w:rsidRDefault="007E136D" w:rsidP="001512D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времени работы всех агрегатов, входящих в комплекс;</w:t>
      </w:r>
    </w:p>
    <w:p w14:paraId="5EBA9884" w14:textId="77777777" w:rsidR="007E136D" w:rsidRPr="001512D0" w:rsidRDefault="007E136D" w:rsidP="001512D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сбор, обработка и представление информации оперативному персоналу и выбор режима управления, архивирование;</w:t>
      </w:r>
    </w:p>
    <w:p w14:paraId="3779E4F5" w14:textId="77777777" w:rsidR="007E136D" w:rsidRPr="001512D0" w:rsidRDefault="007E136D" w:rsidP="001512D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самодиагностика технических средств системы;</w:t>
      </w:r>
    </w:p>
    <w:p w14:paraId="5A515F26" w14:textId="77777777" w:rsidR="007E136D" w:rsidRPr="001512D0" w:rsidRDefault="007E136D" w:rsidP="001512D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интеграция с верхним уровнем передача данных в </w:t>
      </w:r>
      <w:r w:rsidR="005268A4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АСУТП ?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протоколу </w:t>
      </w:r>
      <w:proofErr w:type="spellStart"/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Profinet</w:t>
      </w:r>
      <w:proofErr w:type="spellEnd"/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оптическая сеть.</w:t>
      </w:r>
    </w:p>
    <w:p w14:paraId="7EBC0DF7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предусмотрены три режима управления:</w:t>
      </w:r>
    </w:p>
    <w:p w14:paraId="0F70C2C8" w14:textId="77777777" w:rsidR="007E136D" w:rsidRPr="001512D0" w:rsidRDefault="001846BB" w:rsidP="001512D0">
      <w:pPr>
        <w:pStyle w:val="a4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E136D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естный (режим работы с возможностью запуска по заданному алгоритму (при отсутствии запрещающих блокировочных сигналов), останова и задания параметров работы от </w:t>
      </w:r>
      <w:r w:rsidR="007E136D" w:rsidRPr="0015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HMI</w:t>
      </w:r>
      <w:r w:rsidR="007E136D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агрегатной системы управления).</w:t>
      </w:r>
    </w:p>
    <w:p w14:paraId="73ED247B" w14:textId="77777777" w:rsidR="007E136D" w:rsidRPr="001512D0" w:rsidRDefault="001846BB" w:rsidP="001512D0">
      <w:pPr>
        <w:pStyle w:val="a4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7E136D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аладка (по командам оператора исключительно от местных устройств (постов, пультов, шкафов управления и т.п.) с обходом блокировок и приборов автоматического контроля и регулирования.</w:t>
      </w:r>
    </w:p>
    <w:p w14:paraId="6B9D7ADE" w14:textId="77777777" w:rsidR="007E136D" w:rsidRPr="001512D0" w:rsidRDefault="001846BB" w:rsidP="001512D0">
      <w:pPr>
        <w:pStyle w:val="a4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E136D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истанционный (режим работы с возможностью запуска по заданному алгоритму (при отсутствии запрещающих блокировочных сигналов), останова и задания параметров работы от АРМ удаленного оператора-технолога).</w:t>
      </w:r>
    </w:p>
    <w:p w14:paraId="137F7DFA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Системой должно быть предусмотрено автоматическое включение резервного оборудования (при его наличии) при отключении/неисправности рабочего оборудования.</w:t>
      </w:r>
    </w:p>
    <w:p w14:paraId="1D10A5E1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уровень реализуется на базе резервируемого программируемого контроллера Siemens и нижний уровень на базе станций распределенного ввода-вывода сигналов с набором блоков входов/выходов.</w:t>
      </w:r>
    </w:p>
    <w:p w14:paraId="22B87C36" w14:textId="77777777" w:rsidR="007E136D" w:rsidRPr="001512D0" w:rsidRDefault="007E136D" w:rsidP="001512D0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Прикладное программное обеспечение должно писаться в одной версии ПО разработчика как на среднем уровне, так и на нижнем.</w:t>
      </w:r>
      <w:r w:rsidRPr="00151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должно содержать закрытых, недокументированных алгоритмов и кодов, недоступных для редактирования силами пользователя.</w:t>
      </w:r>
    </w:p>
    <w:p w14:paraId="1A81E46F" w14:textId="77777777" w:rsidR="007E136D" w:rsidRPr="001512D0" w:rsidRDefault="007E136D" w:rsidP="001512D0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Прикладное программное обеспечение должно быть обеспечено подробными комментариями на русском языке по исполняемым функциям.</w:t>
      </w:r>
    </w:p>
    <w:p w14:paraId="04252E60" w14:textId="77777777" w:rsidR="007E136D" w:rsidRPr="001512D0" w:rsidRDefault="007E136D" w:rsidP="001512D0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Интерфейс АСУТП, условные обозначения оборудования, форма вывода технологической и технической информации согласовывается с заказчиком.</w:t>
      </w:r>
    </w:p>
    <w:p w14:paraId="2170C742" w14:textId="77777777" w:rsidR="007E136D" w:rsidRPr="001512D0" w:rsidRDefault="007E136D" w:rsidP="001512D0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срабатывания, при переходе на резервное оборудование, а также порядок работы системы согласовывается с заказчиком. </w:t>
      </w:r>
    </w:p>
    <w:p w14:paraId="7E98F328" w14:textId="77777777" w:rsidR="007E136D" w:rsidRPr="001512D0" w:rsidRDefault="007E136D" w:rsidP="001512D0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Автоматизированная система управления комплексом должна быть интегрирована в верхний уровень АСУТП </w:t>
      </w:r>
      <w:r w:rsidR="005268A4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(оптоволоконная сеть).</w:t>
      </w:r>
    </w:p>
    <w:p w14:paraId="4CB550F9" w14:textId="77777777" w:rsidR="007E136D" w:rsidRPr="001512D0" w:rsidRDefault="007E136D" w:rsidP="001512D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 должен быть предусмотрен дополнительный контроль следующих параметров:</w:t>
      </w:r>
    </w:p>
    <w:p w14:paraId="62F03BA5" w14:textId="77777777" w:rsidR="007E136D" w:rsidRPr="001512D0" w:rsidRDefault="007E136D" w:rsidP="001512D0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Забивка течек бункеров, конвейеров и питателей;</w:t>
      </w:r>
    </w:p>
    <w:p w14:paraId="352D04F4" w14:textId="77777777" w:rsidR="007E136D" w:rsidRPr="001512D0" w:rsidRDefault="007E136D" w:rsidP="001512D0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негабарита или металла на конвейерной ленте. наличие постели в бункерах (там, где требуется постель)</w:t>
      </w:r>
    </w:p>
    <w:p w14:paraId="1B23E095" w14:textId="77777777" w:rsidR="007E136D" w:rsidRPr="001512D0" w:rsidRDefault="007E136D" w:rsidP="001512D0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Параметры работы исполнительных органов запорной арматуры</w:t>
      </w:r>
      <w:r w:rsidR="009A14CC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A6B62BC" w14:textId="77777777" w:rsidR="007E136D" w:rsidRPr="001512D0" w:rsidRDefault="007E136D" w:rsidP="001512D0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подшипников и обмоток статора двигателей дробилок;</w:t>
      </w:r>
    </w:p>
    <w:p w14:paraId="14B79F64" w14:textId="77777777" w:rsidR="007E136D" w:rsidRPr="001512D0" w:rsidRDefault="007E136D" w:rsidP="001512D0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Мощность, потребляемая двигателями основных агрегатов;</w:t>
      </w:r>
    </w:p>
    <w:p w14:paraId="636A71AE" w14:textId="77777777" w:rsidR="007E136D" w:rsidRPr="001512D0" w:rsidRDefault="007E136D" w:rsidP="001512D0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работы преобразователей частоты;</w:t>
      </w:r>
    </w:p>
    <w:p w14:paraId="0597FC74" w14:textId="77777777" w:rsidR="007E136D" w:rsidRPr="001512D0" w:rsidRDefault="007E136D" w:rsidP="001512D0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количеству входов/выходов система должна иметь 20% резерв.</w:t>
      </w:r>
    </w:p>
    <w:p w14:paraId="32BC9242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управления дробилками должна обеспечивать сохранение стабильной работы оборудования при переходе с дистанционного (автоматического) режима работы на ручной (местный) и обратно.</w:t>
      </w:r>
    </w:p>
    <w:p w14:paraId="0743B696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приводов дробилок контролируется готовность к пуску и работа двигателей (включено/отключено).</w:t>
      </w:r>
    </w:p>
    <w:p w14:paraId="4BC04C58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задвижки должны быть в компактном исполнении. Группы задвижек, располагаемых близко друг к другу, должны быть оснащены локальной пневматической панелью управления с функцией фильтрации воздуха, редуцирования давления и управления </w:t>
      </w:r>
      <w:proofErr w:type="spellStart"/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пневомоцилиндрами</w:t>
      </w:r>
      <w:proofErr w:type="spellEnd"/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задвижек и оснащены пневмоприводами с блоком управления с интерфейсным каналом по протоколу </w:t>
      </w:r>
      <w:proofErr w:type="spellStart"/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Profibus</w:t>
      </w:r>
      <w:proofErr w:type="spellEnd"/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подключения к АСУТП. Каждая локальная пневматическая панель должна иметь 3-позиционные переключатели с позицией «открыто», «авто» и «закрыто» (на каждый </w:t>
      </w:r>
      <w:proofErr w:type="spellStart"/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пневмоцилиндр</w:t>
      </w:r>
      <w:proofErr w:type="spellEnd"/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отдельный переключатель). Позиция «авто» должна использоваться для обозначения, что управления идет через АСУТП. В состав АСУТП должно входить следующее основное оборудование:</w:t>
      </w:r>
    </w:p>
    <w:p w14:paraId="2B3D9A1F" w14:textId="77777777" w:rsidR="007E136D" w:rsidRPr="001512D0" w:rsidRDefault="007E136D" w:rsidP="001512D0">
      <w:pPr>
        <w:pStyle w:val="a4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Центральная станция управления (далее ЦСУ) на базе программируемого логического контроллера </w:t>
      </w:r>
      <w:r w:rsidRPr="0015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7-200</w:t>
      </w:r>
      <w:r w:rsidRPr="0015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15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7-1200, 7-1500) с программным обеспечением;</w:t>
      </w:r>
    </w:p>
    <w:p w14:paraId="754E5C0B" w14:textId="77777777" w:rsidR="007E136D" w:rsidRPr="001512D0" w:rsidRDefault="007E136D" w:rsidP="001512D0">
      <w:pPr>
        <w:pStyle w:val="a4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 полевого управления для распределенного приема и выдачи сигналов с блоками входов/выходов и клеммными соединениями;</w:t>
      </w:r>
    </w:p>
    <w:p w14:paraId="5A2E0875" w14:textId="77777777" w:rsidR="007E136D" w:rsidRPr="001512D0" w:rsidRDefault="007E136D" w:rsidP="001512D0">
      <w:pPr>
        <w:pStyle w:val="a4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сетевого оборудования;</w:t>
      </w:r>
    </w:p>
    <w:p w14:paraId="33075116" w14:textId="77777777" w:rsidR="007E136D" w:rsidRPr="001512D0" w:rsidRDefault="007E136D" w:rsidP="001512D0">
      <w:pPr>
        <w:pStyle w:val="a4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приборов низовой автоматики;</w:t>
      </w:r>
    </w:p>
    <w:p w14:paraId="3ABE9800" w14:textId="77777777" w:rsidR="007E136D" w:rsidRPr="001512D0" w:rsidRDefault="007E136D" w:rsidP="001512D0">
      <w:pPr>
        <w:pStyle w:val="a4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Панели операторов для отображения информации о процессе и управления в местном режиме по месту (для каждого участка).</w:t>
      </w:r>
    </w:p>
    <w:p w14:paraId="3CDA1E21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Станции распределенного ввода-вывода должны быть в шкафу со степенью защиты не менее IP54 и располагаться в специально отведенном помещении.</w:t>
      </w:r>
    </w:p>
    <w:p w14:paraId="16C2A192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 технических средств для измерения технологических параметров составляют первичные преобразователи (датчики) линеек ведущих производителей. У всех используемых средств измерения выходной сигнал 4-20 мА или протокол связи (по согласованию с заказчиком).</w:t>
      </w:r>
    </w:p>
    <w:p w14:paraId="43BD1FC0" w14:textId="77777777" w:rsidR="007E136D" w:rsidRPr="001512D0" w:rsidRDefault="007E136D" w:rsidP="001512D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способам и средствам связи для информационного обмена между компонентами АСУТП</w:t>
      </w:r>
    </w:p>
    <w:p w14:paraId="4977EE0E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среднего и нижнего уровней осуществляется посредством аналоговых и дискретных электрических линий связи.</w:t>
      </w:r>
    </w:p>
    <w:p w14:paraId="18F458BE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нижнего уровня должно быть связано с компонентами среднего уровня посредством аналоговых кабельных линий (унифицированный сигнал 4-20 мА) или цифровым стандартом </w:t>
      </w:r>
      <w:r w:rsidRPr="0015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HART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FD39B4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Цифровой стандарт </w:t>
      </w:r>
      <w:r w:rsidRPr="0015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HART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целесообразнее использовать для связи с измерительным оборудованием технологических показателей расхода и уровня.</w:t>
      </w:r>
    </w:p>
    <w:p w14:paraId="3D9B8F93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недостоверности аналоговых параметров в виду отказа модуля аналогового ввода должен осуществляться с помощью встроенных средств диагностики модулей.</w:t>
      </w:r>
    </w:p>
    <w:p w14:paraId="13DFC482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источников аналоговой информации должен, выполняться:</w:t>
      </w:r>
    </w:p>
    <w:p w14:paraId="0A827B5B" w14:textId="77777777" w:rsidR="007E136D" w:rsidRPr="001512D0" w:rsidRDefault="007E136D" w:rsidP="001512D0">
      <w:pPr>
        <w:pStyle w:val="a4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преобразователей температуры – анализом входного сигнала на допустимые минимальное и максимальное значение (настраиваемые параметры) – При выходе значения сигнала за пределы более или менее 5% от шкалы датчика должен формироваться и запоминаться, до квитирования, признак отказа измерительного канала, при этом выводится соответствующее аварийное сообщение, и изменяется цвет отображения показаний и фон (цвет показаний – белый, цвет фона – красный).</w:t>
      </w:r>
    </w:p>
    <w:p w14:paraId="4AC31A84" w14:textId="77777777" w:rsidR="007E136D" w:rsidRPr="001512D0" w:rsidRDefault="007E136D" w:rsidP="001512D0">
      <w:pPr>
        <w:pStyle w:val="a4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датчиков технологических параметров с унифицированным выходным сигналом 4-20 мА – анализом величины входного сигнала на допустимые минимальное и максимальное значения (настраиваемые параметры) – При выходе значения сигнала за пределы более или менее 5% от шкалы датчика должен формироваться и запоминаться, до квитирования, признак отказа измерительного канала, при этом выводится соответствующее аварийное сообщение, и изменяется цвет отображения показаний и фон (цвет показаний – белый, цвет фона – красный).</w:t>
      </w:r>
    </w:p>
    <w:p w14:paraId="39DD063B" w14:textId="77777777" w:rsidR="007E136D" w:rsidRPr="001512D0" w:rsidRDefault="007E136D" w:rsidP="001512D0">
      <w:pPr>
        <w:pStyle w:val="a4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позиционеров регулирующих клапанов с унифицированным выходным сигналом 4-20 мА – анализом выходного сигнала (задание на клапан_ на допустимое рассогласование (настраиваемый параметр) между заданием и значением с позиционера </w:t>
      </w:r>
      <w:r w:rsidR="001846BB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повышении установленного параметра рассогласования должно формироваться и запоминаться, до квитирования, предупредительное сообщение в диспетчере аварийных оповещений, а также изменяется цвет показаний с позиционера (цвет показаний – красный).</w:t>
      </w:r>
    </w:p>
    <w:p w14:paraId="6F44DBD3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источников дискретной информации должен производиться путем программной обработки сигналов от парных конечных выключателей «открыто» и «закрыто», «включено» или «выключено».</w:t>
      </w:r>
    </w:p>
    <w:p w14:paraId="3FB2180D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выводимые предупредительные и аварийные сообщения должны заноситься в историю диспетчера аварийных оповещений, для возможного дальнейшего анализа. Глубина истории должна составлять не менее 500000 хранимых сообщений.</w:t>
      </w:r>
    </w:p>
    <w:p w14:paraId="2E5181DE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передачи аварийных, блокировочных и прочих сигналов, реализующих функции безопасности при эксплуатации оборудования, допускается применение только сигналов типа «сухой контакт» в соответствии с требованиями действующих нормативных документов, касающихся АСУ и электроустановок в целом, а также требованиям Правил пожарной безопасности для предприятия АО «Алмалыкский ГМК». </w:t>
      </w:r>
    </w:p>
    <w:p w14:paraId="07EFDEA5" w14:textId="77777777" w:rsidR="007E136D" w:rsidRPr="001512D0" w:rsidRDefault="007E136D" w:rsidP="001512D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автоматическому контролю функционирования компонентов АСУТП</w:t>
      </w:r>
    </w:p>
    <w:p w14:paraId="183D0DE0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загрузки штатного программного обеспечения (далее – ПО) в контроллеры АСУТП должен сопровождаться обязательным контролем загружаемой информации.</w:t>
      </w:r>
    </w:p>
    <w:p w14:paraId="794A0B1C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функционирования контроллеров, в фоновом режиме должна производиться диагностика работы контроллеров и сохранность информации в ПЗУ.</w:t>
      </w:r>
    </w:p>
    <w:p w14:paraId="28992EFA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всего времени работы АСУТП должен осуществляться непрерывный автоматический контроль над функционированием каналов связи между контроллерами и АРМ.</w:t>
      </w:r>
    </w:p>
    <w:p w14:paraId="17AC05C3" w14:textId="77777777" w:rsidR="007E136D" w:rsidRPr="001512D0" w:rsidRDefault="007E136D" w:rsidP="001512D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и требования к надежности</w:t>
      </w:r>
    </w:p>
    <w:p w14:paraId="3D65D49E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АСУТП должно иметь модульную архитектуру, предусматривающую возможность расширения и развития функций Системы, а также «горячей замены» модульных компонентов.</w:t>
      </w:r>
    </w:p>
    <w:p w14:paraId="069A95E2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должно иметь гибкую структуру, давать возможность легко адаптироваться к изменениям характеристик технологических процессов, обеспечивать модификацию алгоритмов решения задач и наборов, участвующих в них переменных, переконфигурирование схем регулирования и управления</w:t>
      </w:r>
    </w:p>
    <w:p w14:paraId="7374A277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</w:t>
      </w:r>
      <w:r w:rsidR="00277909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надёжности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АСУТП должны отвечать требованиям ГОСТ 24.701-86 «Автоматизированные системы управления технологическими процессами. Надежность. Основные положения».</w:t>
      </w:r>
    </w:p>
    <w:p w14:paraId="5C89A53E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АСУТП относятся к системам длительного пользования, и её составляющие являются восстанавливающими и обслуживаемыми.</w:t>
      </w:r>
    </w:p>
    <w:p w14:paraId="279518A9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АСУТП должна отвечать следующим требованиям к надежности:</w:t>
      </w:r>
    </w:p>
    <w:p w14:paraId="1DDFDCC5" w14:textId="77777777" w:rsidR="007E136D" w:rsidRPr="001512D0" w:rsidRDefault="007E136D" w:rsidP="001512D0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среднее время восстановления </w:t>
      </w:r>
      <w:r w:rsidR="00D05AAA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должно превышать 0,5 часа;</w:t>
      </w:r>
    </w:p>
    <w:p w14:paraId="30252F15" w14:textId="77777777" w:rsidR="007E136D" w:rsidRPr="001512D0" w:rsidRDefault="007E136D" w:rsidP="001512D0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комплексным показателем надежности по каждой функции системы должен быть коэффициент готовности, значение которого должно быть не менее 0,97;</w:t>
      </w:r>
    </w:p>
    <w:p w14:paraId="1D8C1757" w14:textId="77777777" w:rsidR="007E136D" w:rsidRPr="001512D0" w:rsidRDefault="007E136D" w:rsidP="001512D0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функциональный срок службы АСУТП не менее 10 лет.</w:t>
      </w:r>
    </w:p>
    <w:p w14:paraId="22682EDD" w14:textId="77777777" w:rsidR="007E136D" w:rsidRPr="001512D0" w:rsidRDefault="007E136D" w:rsidP="001512D0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меры, которые необходимо предусмотреть для обеспечения надежности КТП и ПО:</w:t>
      </w:r>
    </w:p>
    <w:p w14:paraId="11DA87FD" w14:textId="77777777" w:rsidR="007E136D" w:rsidRPr="001512D0" w:rsidRDefault="007E136D" w:rsidP="001512D0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комплекс ПО должен находиться в энергонезависимом ПЗУ на базе флэш-памяти. В случае сбоя внутреннего электропитания, время восстановления функций системы (после восстановления электропитания) не должно превышать 60 с. Восстановление всех функций после сбоя должно производиться автоматически;</w:t>
      </w:r>
    </w:p>
    <w:p w14:paraId="079FB521" w14:textId="77777777" w:rsidR="007E136D" w:rsidRPr="001512D0" w:rsidRDefault="007E136D" w:rsidP="001512D0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защиты базы данных и ПО от несанкционированного вмешательства;</w:t>
      </w:r>
    </w:p>
    <w:p w14:paraId="14F459A7" w14:textId="77777777" w:rsidR="007E136D" w:rsidRPr="001512D0" w:rsidRDefault="007E136D" w:rsidP="001512D0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КТС ЛСУ должен быть запитан по первой категории надежности, при этом включен в состав ИБП с обеспечением, как минимум, 30 минут после прекращения электропитания на входе ИБП. АСУТП должно предусматривать передачу аварийного сигнала по достижении ИБП критического уровня заряда батареи и иметь функцию диагностирования состояния ИБП;</w:t>
      </w:r>
    </w:p>
    <w:p w14:paraId="7D202B03" w14:textId="77777777" w:rsidR="007E136D" w:rsidRPr="001512D0" w:rsidRDefault="007E136D" w:rsidP="001512D0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КТС системы должен иметь самодиагностику и световую индикацию исправного состояния, а также сигнализацию при обнаружении нарушений в работе оборудования (не обязательно для полевого уровня);</w:t>
      </w:r>
    </w:p>
    <w:p w14:paraId="561F2001" w14:textId="77777777" w:rsidR="007E136D" w:rsidRPr="001512D0" w:rsidRDefault="007E136D" w:rsidP="001512D0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АСУТП должна допускать восстановление отдельных её частей без прерывания функционирования всей системы;</w:t>
      </w:r>
    </w:p>
    <w:p w14:paraId="031BA168" w14:textId="77777777" w:rsidR="007E136D" w:rsidRPr="001512D0" w:rsidRDefault="007E136D" w:rsidP="001512D0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АСУТП не должна самопроизвольно включать или отключать оборудование;</w:t>
      </w:r>
    </w:p>
    <w:p w14:paraId="560BBA7E" w14:textId="77777777" w:rsidR="007E136D" w:rsidRPr="001512D0" w:rsidRDefault="007E136D" w:rsidP="001512D0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АСУТП должна при любых неисправностях переводить выходные сигналы в предопределенные значения;</w:t>
      </w:r>
    </w:p>
    <w:p w14:paraId="1AFE57F5" w14:textId="77777777" w:rsidR="007E136D" w:rsidRPr="001512D0" w:rsidRDefault="007E136D" w:rsidP="001512D0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характеристики КТС должны обеспечивать взаимозаменяемость одноименных технических средств без каких-либо изменений и регулировки в остальных устройствах.</w:t>
      </w:r>
    </w:p>
    <w:p w14:paraId="2A8116DD" w14:textId="77777777" w:rsidR="007E136D" w:rsidRPr="001512D0" w:rsidRDefault="007E136D" w:rsidP="001512D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безопасности</w:t>
      </w:r>
    </w:p>
    <w:p w14:paraId="3556F35A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безопасности являются приоритетными по отношению к другим требованиям. АСУТП должна быть построена таким образом, чтобы отказы технических средств не приводили к ситуациям, опасным для жизни и здоровья людей, и повреждению оборудования.</w:t>
      </w:r>
    </w:p>
    <w:p w14:paraId="63C2A014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ПТК АСУТП должен быть построен в соответствии с требованиями:</w:t>
      </w:r>
    </w:p>
    <w:p w14:paraId="3C841E0B" w14:textId="77777777" w:rsidR="007E136D" w:rsidRPr="001512D0" w:rsidRDefault="007E136D" w:rsidP="001512D0">
      <w:pPr>
        <w:pStyle w:val="a4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12.1.004-91, ГОСТ 12.2.003-91, ГОСТ 12.2.007.0-75, ГОСТ 12.1.010-76, ПУЭ РУз (пожаробезопасность);</w:t>
      </w:r>
    </w:p>
    <w:p w14:paraId="338172B9" w14:textId="77777777" w:rsidR="007E136D" w:rsidRPr="001512D0" w:rsidRDefault="007E136D" w:rsidP="001512D0">
      <w:pPr>
        <w:pStyle w:val="a4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12.1.030-81 (клеммы для подключения защитного заземления);</w:t>
      </w:r>
    </w:p>
    <w:p w14:paraId="081AFE2C" w14:textId="77777777" w:rsidR="007E136D" w:rsidRPr="001512D0" w:rsidRDefault="007E136D" w:rsidP="001512D0">
      <w:pPr>
        <w:pStyle w:val="a4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12.1.003-83 (акустические шумы).</w:t>
      </w:r>
    </w:p>
    <w:p w14:paraId="0E95A518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радиопомех, создаваемых изделиями ПТК АСУТП при работе, должен соответствовать требованиям Закона Республики Узбекистан о радиочастотном спектре №725-</w:t>
      </w:r>
      <w:r w:rsidRPr="0015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25.12.1998 г., не должен превышать норм, предусмотренных в документе.</w:t>
      </w:r>
    </w:p>
    <w:p w14:paraId="1DEB4BA8" w14:textId="77777777" w:rsidR="007E136D" w:rsidRPr="001512D0" w:rsidRDefault="007E136D" w:rsidP="001512D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защите от влияния внешних воздействий</w:t>
      </w:r>
    </w:p>
    <w:p w14:paraId="66C23FE0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средства должны быть устойчивы к воздействиям температуры и влажности окружающего воздуха и к воздействию механических факторов, а для вычислительной техники – по группе 3 ГОСТ 21552-84.</w:t>
      </w:r>
    </w:p>
    <w:p w14:paraId="45195808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предусматриваться защита технических средств от внешних электрических и магнитных полей, а также помех по цепям питания. Для этих целей в Системе должны применяться специальные аппаратные и схемные решения:</w:t>
      </w:r>
    </w:p>
    <w:p w14:paraId="7852F4B5" w14:textId="77777777" w:rsidR="007E136D" w:rsidRPr="001512D0" w:rsidRDefault="007E136D" w:rsidP="001512D0">
      <w:pPr>
        <w:pStyle w:val="a4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гальваническая развязка технических средств;</w:t>
      </w:r>
    </w:p>
    <w:p w14:paraId="2182C0BD" w14:textId="77777777" w:rsidR="007E136D" w:rsidRPr="001512D0" w:rsidRDefault="007E136D" w:rsidP="001512D0">
      <w:pPr>
        <w:pStyle w:val="a4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от двухпозиционных дискретных датчиков должна приходиться через узлы защиты от «дребезга» контактов и узлы защиты от перенапряжений;</w:t>
      </w:r>
    </w:p>
    <w:p w14:paraId="3028C53D" w14:textId="77777777" w:rsidR="007E136D" w:rsidRPr="001512D0" w:rsidRDefault="007E136D" w:rsidP="001512D0">
      <w:pPr>
        <w:pStyle w:val="a4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экранированных «витых» пар для передачи электрических сигналов;</w:t>
      </w:r>
    </w:p>
    <w:p w14:paraId="27237FF1" w14:textId="77777777" w:rsidR="007E136D" w:rsidRPr="001512D0" w:rsidRDefault="007E136D" w:rsidP="001512D0">
      <w:pPr>
        <w:pStyle w:val="a4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фильтрация помех в цепях питания;</w:t>
      </w:r>
    </w:p>
    <w:p w14:paraId="17EFFEAB" w14:textId="77777777" w:rsidR="007E136D" w:rsidRPr="001512D0" w:rsidRDefault="007E136D" w:rsidP="001512D0">
      <w:pPr>
        <w:pStyle w:val="a4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гальваническая развязка между территориально-распределительными техническими средствами;</w:t>
      </w:r>
    </w:p>
    <w:p w14:paraId="6D09AFD9" w14:textId="77777777" w:rsidR="007E136D" w:rsidRPr="001512D0" w:rsidRDefault="007E136D" w:rsidP="001512D0">
      <w:pPr>
        <w:pStyle w:val="a4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микропроцессорной элементной базы с повышенной помехозащищенностью.</w:t>
      </w:r>
    </w:p>
    <w:p w14:paraId="27AC0DD9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средства среднего уровня АСУТП, устанавливаемые в помещениях шкафа управления должны соответствовать ГОСТ </w:t>
      </w:r>
      <w:r w:rsidRPr="0015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IEC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60439-3-2012 и надежно функционировать при следующих показателях окружающей среды:</w:t>
      </w:r>
    </w:p>
    <w:p w14:paraId="0E9BF49C" w14:textId="77777777" w:rsidR="007E136D" w:rsidRPr="001512D0" w:rsidRDefault="007E136D" w:rsidP="001512D0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температура окружающей среды +5С до +40С;</w:t>
      </w:r>
    </w:p>
    <w:p w14:paraId="1003AFAF" w14:textId="77777777" w:rsidR="007E136D" w:rsidRPr="001512D0" w:rsidRDefault="007E136D" w:rsidP="001512D0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предельная температура (кратковременное изменение на период не более 2-х часов) +5С до +50С;</w:t>
      </w:r>
    </w:p>
    <w:p w14:paraId="78778A16" w14:textId="77777777" w:rsidR="007E136D" w:rsidRPr="001512D0" w:rsidRDefault="007E136D" w:rsidP="001512D0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относительная влажность воздуха 20-80%</w:t>
      </w:r>
    </w:p>
    <w:p w14:paraId="1CF97311" w14:textId="77777777" w:rsidR="007E136D" w:rsidRPr="001512D0" w:rsidRDefault="007E136D" w:rsidP="001512D0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предельная влажность воздуха 10-90%</w:t>
      </w:r>
    </w:p>
    <w:p w14:paraId="28C01D6E" w14:textId="77777777" w:rsidR="007E136D" w:rsidRPr="001512D0" w:rsidRDefault="007E136D" w:rsidP="001512D0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атмосферное давление 84,6-106,7 кПа;</w:t>
      </w:r>
    </w:p>
    <w:p w14:paraId="6D35DF06" w14:textId="77777777" w:rsidR="007E136D" w:rsidRPr="001512D0" w:rsidRDefault="007E136D" w:rsidP="001512D0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вибрация в диапазоне 0,5-50 Гц с амплитудой 0,1 мм;</w:t>
      </w:r>
    </w:p>
    <w:p w14:paraId="46B9CFC2" w14:textId="77777777" w:rsidR="007E136D" w:rsidRPr="001512D0" w:rsidRDefault="007E136D" w:rsidP="001512D0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 магнитные поля постоянного и переменного тока с частотой 50 Гц и напряженностью до 400 А/м;</w:t>
      </w:r>
    </w:p>
    <w:p w14:paraId="61641293" w14:textId="77777777" w:rsidR="007E136D" w:rsidRPr="001512D0" w:rsidRDefault="007E136D" w:rsidP="001512D0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 электрические поля напряженность до 10±1 кВ/м;</w:t>
      </w:r>
    </w:p>
    <w:p w14:paraId="57298E15" w14:textId="77777777" w:rsidR="007E136D" w:rsidRPr="001512D0" w:rsidRDefault="007E136D" w:rsidP="001512D0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пыли в помещениях – в соответствии с требованиями к электропомещениям.</w:t>
      </w:r>
    </w:p>
    <w:p w14:paraId="703C9F0E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средства нижнего уровня, устанавливаемые на технологических линиях, должны соответствовать ГОС </w:t>
      </w:r>
      <w:r w:rsidRPr="0015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IEC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60439-3-2012 и надежно функционировать при следующих показателях окружающей среды:</w:t>
      </w:r>
    </w:p>
    <w:p w14:paraId="60AEDDB6" w14:textId="77777777" w:rsidR="007E136D" w:rsidRPr="001512D0" w:rsidRDefault="007E136D" w:rsidP="001512D0">
      <w:pPr>
        <w:pStyle w:val="a4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температура окружающей среды -40С до +70С;</w:t>
      </w:r>
    </w:p>
    <w:p w14:paraId="2F7C7240" w14:textId="77777777" w:rsidR="007E136D" w:rsidRPr="001512D0" w:rsidRDefault="007E136D" w:rsidP="001512D0">
      <w:pPr>
        <w:pStyle w:val="a4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относительная влажность воздуха (без образования росы) 20-90%</w:t>
      </w:r>
    </w:p>
    <w:p w14:paraId="5437C0A3" w14:textId="77777777" w:rsidR="007E136D" w:rsidRPr="001512D0" w:rsidRDefault="007E136D" w:rsidP="001512D0">
      <w:pPr>
        <w:pStyle w:val="a4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атмосферное давление 84,6-106,7 кПа;</w:t>
      </w:r>
    </w:p>
    <w:p w14:paraId="79E620AD" w14:textId="77777777" w:rsidR="007E136D" w:rsidRPr="001512D0" w:rsidRDefault="007E136D" w:rsidP="001512D0">
      <w:pPr>
        <w:pStyle w:val="a4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вибрация в диапазоне 0,5-25 Гц с амплитудой 0,1 мм;</w:t>
      </w:r>
    </w:p>
    <w:p w14:paraId="0C808988" w14:textId="77777777" w:rsidR="007E136D" w:rsidRPr="001512D0" w:rsidRDefault="007E136D" w:rsidP="001512D0">
      <w:pPr>
        <w:pStyle w:val="a4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 магнитные поля постоянного и переменного тока с частотой 50 Гц и напряженностью до 40 А/м;</w:t>
      </w:r>
    </w:p>
    <w:p w14:paraId="3A28E379" w14:textId="77777777" w:rsidR="007E136D" w:rsidRPr="001512D0" w:rsidRDefault="007E136D" w:rsidP="001512D0">
      <w:pPr>
        <w:pStyle w:val="a4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 электрические поля напряженность до 10±1 кВ/м;</w:t>
      </w:r>
    </w:p>
    <w:p w14:paraId="4DAB7438" w14:textId="77777777" w:rsidR="007E136D" w:rsidRPr="001512D0" w:rsidRDefault="007E136D" w:rsidP="001512D0">
      <w:pPr>
        <w:pStyle w:val="a4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пыли не выше 1 мг/м3 при размере частиц не более 3 мкм.</w:t>
      </w:r>
    </w:p>
    <w:p w14:paraId="45966B53" w14:textId="77777777" w:rsidR="007E136D" w:rsidRPr="001512D0" w:rsidRDefault="007E136D" w:rsidP="001512D0">
      <w:pPr>
        <w:pStyle w:val="a4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АСУТП должны выдерживать транспортную тряску и пониженные (до -20С) температуры при транспортировке и хранении.</w:t>
      </w:r>
    </w:p>
    <w:p w14:paraId="36A026F8" w14:textId="77777777" w:rsidR="007E136D" w:rsidRPr="001512D0" w:rsidRDefault="007E136D" w:rsidP="001512D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метрологическому обеспечению</w:t>
      </w:r>
    </w:p>
    <w:p w14:paraId="3903CD70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Метрологическое обеспечение измерительных систем должно удовлетворять требованиям нормативной базы РУз.</w:t>
      </w:r>
    </w:p>
    <w:p w14:paraId="61ED1741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Метрологическое обслуживание АСУТП должно обеспечивать возможность как поэлементной (покомпонентной), так и комплектной поверки или калибровки измерительных каналов, подсистем и АСУТП в целом.</w:t>
      </w:r>
    </w:p>
    <w:p w14:paraId="5FA20316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номенклатуру контролируемых параметров входят расходы жидкостей, газов и пара, температуры, давление, уровень, концентрация, массовый расход и т.д.</w:t>
      </w:r>
    </w:p>
    <w:p w14:paraId="655D411A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методики измерения, используемые в сфере государственного метрологического контроля и надзора, должны быть аттестованы.</w:t>
      </w:r>
    </w:p>
    <w:p w14:paraId="459761AE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поверке и калибровке каналов АСУТП должна быть предоставлена возможность доступа ко всем её элементам для подключения образцовых приборов (калибраторов).</w:t>
      </w:r>
    </w:p>
    <w:p w14:paraId="5B8B24E1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измерения каналов должны быть представлены рекомендации (инструкции) по их поверке (калибровке), утвержденные в установленном порядке.</w:t>
      </w:r>
    </w:p>
    <w:p w14:paraId="0412AF52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метрологические характеристики измерительных и управляющих модулей, сертификаты соответствия стандартам РУз на все оборудование АСУТП, должны быть представлены фирмой-изготовителем в документации на технические и программные средства. Пределы допускаемых значений погрешности измерительных каналов не должны превышать установленных норм.</w:t>
      </w:r>
    </w:p>
    <w:p w14:paraId="5BDC9FA0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Измерительные каналы СУТП могут использоваться для контроля параметров только после их калибровки на объекте эксплуатации, которая должна быть проведена до ввода АСУ ТП в опытно-промышленную эксплуатацию.</w:t>
      </w:r>
    </w:p>
    <w:p w14:paraId="39E497DD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заказчиком должен быть согласован перечень средств измерения (производитель).</w:t>
      </w:r>
    </w:p>
    <w:p w14:paraId="11A2D1DB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алгоритмов и программ системы управления комплекса должен обеспечить:</w:t>
      </w:r>
    </w:p>
    <w:p w14:paraId="2E59667F" w14:textId="77777777" w:rsidR="007E136D" w:rsidRPr="001512D0" w:rsidRDefault="007E136D" w:rsidP="001512D0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информации о состоянии технологического процесса и ее первичную обработку в реальном времени (опрос датчиков технологических процессов со стандартными выходными сигналами, проверка достоверности, масштабирование, фильтрация, обнаружение выхода за технологические границы).</w:t>
      </w:r>
    </w:p>
    <w:p w14:paraId="36BDE8DC" w14:textId="77777777" w:rsidR="007E136D" w:rsidRPr="001512D0" w:rsidRDefault="007E136D" w:rsidP="001512D0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Сбор информации о состоянии основного технологического оборудования и устройств управления в реальном времени путем сбора и обработки дискретных сигналов.</w:t>
      </w:r>
    </w:p>
    <w:p w14:paraId="2E9B07C8" w14:textId="77777777" w:rsidR="007E136D" w:rsidRPr="001512D0" w:rsidRDefault="007E136D" w:rsidP="001512D0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Дистанционное управление приводами технологического оборудования (включение/выключение) с учетом необходимых блокировок.</w:t>
      </w:r>
    </w:p>
    <w:p w14:paraId="0C863E8E" w14:textId="77777777" w:rsidR="007E136D" w:rsidRPr="001512D0" w:rsidRDefault="007E136D" w:rsidP="001512D0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функций прямого цифрового регулирования (расчет и выдача управляющих воздействий), обеспечивающую стабилизацию отдельных технологических параметров или их соотношения.</w:t>
      </w:r>
    </w:p>
    <w:p w14:paraId="151A7839" w14:textId="77777777" w:rsidR="007E136D" w:rsidRPr="001512D0" w:rsidRDefault="007E136D" w:rsidP="001512D0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Обнаружение и отработку аварийных ситуаций.</w:t>
      </w:r>
    </w:p>
    <w:p w14:paraId="3382E3BF" w14:textId="77777777" w:rsidR="007E136D" w:rsidRPr="001512D0" w:rsidRDefault="007E136D" w:rsidP="001512D0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электроэнергии.</w:t>
      </w:r>
    </w:p>
    <w:p w14:paraId="3F67E357" w14:textId="77777777" w:rsidR="007E136D" w:rsidRPr="001512D0" w:rsidRDefault="007E136D" w:rsidP="001512D0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Отображение на экранах панелей операторов мнемосхемы комплекса с представлением в реальном времени информации о состоянии основного оборудования, текущих значений параметров, заданий системам автоматического регулирования.</w:t>
      </w:r>
    </w:p>
    <w:p w14:paraId="0F8948FD" w14:textId="77777777" w:rsidR="007E136D" w:rsidRPr="001512D0" w:rsidRDefault="007E136D" w:rsidP="001512D0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Отображение в реальном времени аварийных сообщений.</w:t>
      </w:r>
    </w:p>
    <w:p w14:paraId="20C1D739" w14:textId="77777777" w:rsidR="007E136D" w:rsidRPr="001512D0" w:rsidRDefault="007E136D" w:rsidP="001512D0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Отображение в графической форме изменения технологических параметров во времени.</w:t>
      </w:r>
    </w:p>
    <w:p w14:paraId="476A59DB" w14:textId="77777777" w:rsidR="007E136D" w:rsidRPr="001512D0" w:rsidRDefault="007E136D" w:rsidP="001512D0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режима работы, заданий и настроек систем автоматического регулирования.</w:t>
      </w:r>
    </w:p>
    <w:p w14:paraId="56061095" w14:textId="77777777" w:rsidR="007E136D" w:rsidRPr="001512D0" w:rsidRDefault="007E136D" w:rsidP="001512D0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 агрегатов предусмотреть предпусковую (световую и звуковую) сигнализацию.</w:t>
      </w:r>
    </w:p>
    <w:p w14:paraId="41B6FECB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поставку должна быть включена резервная копия программ.</w:t>
      </w:r>
    </w:p>
    <w:p w14:paraId="24598358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Электропитание системы ЛСУ АСУТП должно осуществляется от двух независимых вводов ~380/220 В, 50 Гц с автоматическим переключением этих входов. Предусмотреть источники бесперебойного питания в объеме достаточном для работы системы в период перевода в безопасное состояние или остановки тех процесса </w:t>
      </w:r>
    </w:p>
    <w:p w14:paraId="19109964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поставляемое оборудование и средства автоматизации ПТК АСУТП должно быть сертифицировано для применения на территории РУз и должно иметь соответствующие утверждающие и разрешительные документы (сертификаты, описания, методики, разрешения).</w:t>
      </w:r>
    </w:p>
    <w:p w14:paraId="2CD963AD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средства и программные продукты ПТК АСУТП, их версии и модели должны быть последними на момент разработки системы. Выбор конкретных моделей приборов, оборудования и компонентов системы, включая состав и версии программного обеспечения, осуществляется по согласованию с Заказчиком на стадии инжиниринга.</w:t>
      </w:r>
    </w:p>
    <w:p w14:paraId="2AD1AF3A" w14:textId="77777777" w:rsidR="00506866" w:rsidRPr="001512D0" w:rsidRDefault="00506866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3C1392" w14:textId="77777777" w:rsidR="007E136D" w:rsidRPr="001512D0" w:rsidRDefault="007E136D" w:rsidP="001512D0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Инжиниринг</w:t>
      </w:r>
    </w:p>
    <w:p w14:paraId="20C7972A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Инжиниринг включает в себя:</w:t>
      </w:r>
    </w:p>
    <w:p w14:paraId="23FEF8E8" w14:textId="77777777" w:rsidR="007E136D" w:rsidRPr="001512D0" w:rsidRDefault="007E136D" w:rsidP="001512D0">
      <w:pPr>
        <w:numPr>
          <w:ilvl w:val="2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согласование разработанной </w:t>
      </w:r>
      <w:r w:rsidR="00DC0ECF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компоновки с 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заказчиком;</w:t>
      </w:r>
    </w:p>
    <w:p w14:paraId="079F9D2C" w14:textId="77777777" w:rsidR="007E136D" w:rsidRPr="001512D0" w:rsidRDefault="007E136D" w:rsidP="001512D0">
      <w:pPr>
        <w:numPr>
          <w:ilvl w:val="2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FAT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тест системы автоматизации (симуляция работы программного обеспечения) с участием представителя заказчика;</w:t>
      </w:r>
    </w:p>
    <w:p w14:paraId="115D6001" w14:textId="77777777" w:rsidR="007E136D" w:rsidRPr="001512D0" w:rsidRDefault="007E136D" w:rsidP="001512D0">
      <w:pPr>
        <w:numPr>
          <w:ilvl w:val="2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узлов пересыпов и сопряжения оборудования;</w:t>
      </w:r>
    </w:p>
    <w:p w14:paraId="4638B09F" w14:textId="77777777" w:rsidR="007E136D" w:rsidRPr="001512D0" w:rsidRDefault="007E136D" w:rsidP="001512D0">
      <w:pPr>
        <w:numPr>
          <w:ilvl w:val="2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шеф - монтаж;</w:t>
      </w:r>
    </w:p>
    <w:p w14:paraId="07DCAEB0" w14:textId="77777777" w:rsidR="007E136D" w:rsidRPr="001512D0" w:rsidRDefault="007E136D" w:rsidP="001512D0">
      <w:pPr>
        <w:numPr>
          <w:ilvl w:val="2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пуско-наладочные работы;</w:t>
      </w:r>
    </w:p>
    <w:p w14:paraId="38265122" w14:textId="77777777" w:rsidR="007E136D" w:rsidRPr="001512D0" w:rsidRDefault="007E136D" w:rsidP="001512D0">
      <w:pPr>
        <w:numPr>
          <w:ilvl w:val="2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специалистов «Алмалыкского ГМК»;</w:t>
      </w:r>
    </w:p>
    <w:p w14:paraId="31034BDC" w14:textId="77777777" w:rsidR="007E136D" w:rsidRPr="001512D0" w:rsidRDefault="007E136D" w:rsidP="001512D0">
      <w:pPr>
        <w:numPr>
          <w:ilvl w:val="2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опытная эксплуатация комплекса;</w:t>
      </w:r>
    </w:p>
    <w:p w14:paraId="66820DD6" w14:textId="77777777" w:rsidR="007E136D" w:rsidRPr="001512D0" w:rsidRDefault="007E136D" w:rsidP="001512D0">
      <w:pPr>
        <w:numPr>
          <w:ilvl w:val="2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специального математического обеспечения и программирование системы управления комплекса;</w:t>
      </w:r>
    </w:p>
    <w:p w14:paraId="2659BF8F" w14:textId="77777777" w:rsidR="007E136D" w:rsidRPr="001512D0" w:rsidRDefault="007E136D" w:rsidP="001512D0">
      <w:pPr>
        <w:numPr>
          <w:ilvl w:val="2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отладка технологических программ на симуляторах;</w:t>
      </w:r>
    </w:p>
    <w:p w14:paraId="5C168B3E" w14:textId="77777777" w:rsidR="007E136D" w:rsidRPr="001512D0" w:rsidRDefault="007E136D" w:rsidP="001512D0">
      <w:pPr>
        <w:numPr>
          <w:ilvl w:val="2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смонтированного оборудования и его пуск в автоматическом режиме (с управлением от локальной системы управления (ЛСУ);</w:t>
      </w:r>
    </w:p>
    <w:p w14:paraId="67E8AF80" w14:textId="77777777" w:rsidR="007E136D" w:rsidRPr="001512D0" w:rsidRDefault="007E136D" w:rsidP="001512D0">
      <w:pPr>
        <w:numPr>
          <w:ilvl w:val="2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возможности интеграции ЛСУ комплекса в верхний уровень автоматизации (единую диспетчерскую).</w:t>
      </w:r>
    </w:p>
    <w:p w14:paraId="64A1A381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начала проведения шефмонтажа оборудования Продавец и покупатель должны согласовать график приезда представителей Продавца, а также график последующего выполнения работ по вводу в действие поставленного оборудования (монтажные, пусконаладочные работы, обучение).</w:t>
      </w:r>
    </w:p>
    <w:p w14:paraId="280A7C2F" w14:textId="77777777" w:rsidR="00506866" w:rsidRPr="001512D0" w:rsidRDefault="001D0B80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-выход на проектную мощность.</w:t>
      </w:r>
    </w:p>
    <w:p w14:paraId="354AD544" w14:textId="77777777" w:rsidR="007E136D" w:rsidRPr="001512D0" w:rsidRDefault="007E136D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Требования к поставке автомати</w:t>
      </w:r>
      <w:r w:rsidR="00A46CC7"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зированного комплекса дробления</w:t>
      </w:r>
    </w:p>
    <w:p w14:paraId="12E46267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Комплектные блоки должны обеспечить:</w:t>
      </w:r>
    </w:p>
    <w:p w14:paraId="5E9FD4F2" w14:textId="77777777" w:rsidR="007E136D" w:rsidRPr="001512D0" w:rsidRDefault="007E136D" w:rsidP="001512D0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высокую заводскую и монтажную готовность;</w:t>
      </w:r>
    </w:p>
    <w:p w14:paraId="34B9255A" w14:textId="77777777" w:rsidR="007E136D" w:rsidRPr="001512D0" w:rsidRDefault="007E136D" w:rsidP="001512D0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компактное расположение оборудования в блоке;</w:t>
      </w:r>
    </w:p>
    <w:p w14:paraId="3DDAB494" w14:textId="77777777" w:rsidR="007E136D" w:rsidRPr="001512D0" w:rsidRDefault="007E136D" w:rsidP="001512D0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жесткость конструкции;</w:t>
      </w:r>
    </w:p>
    <w:p w14:paraId="0A4E652A" w14:textId="77777777" w:rsidR="007E136D" w:rsidRPr="001512D0" w:rsidRDefault="007E136D" w:rsidP="001512D0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на оборудовании выносных баз для выверки и обеспечения проектной точности установки оборудования.</w:t>
      </w:r>
    </w:p>
    <w:p w14:paraId="7C8BB619" w14:textId="77777777" w:rsidR="007E136D" w:rsidRPr="001512D0" w:rsidRDefault="007E136D" w:rsidP="001512D0">
      <w:pPr>
        <w:pStyle w:val="a4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Монтажная маркировка оборудования должна содержать следующие данные:</w:t>
      </w:r>
    </w:p>
    <w:p w14:paraId="16D5E5FB" w14:textId="77777777" w:rsidR="007E136D" w:rsidRPr="001512D0" w:rsidRDefault="007E136D" w:rsidP="001512D0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 сборочных единиц (для негабаритных в сборе блоков);</w:t>
      </w:r>
    </w:p>
    <w:p w14:paraId="26E47C44" w14:textId="77777777" w:rsidR="007E136D" w:rsidRPr="001512D0" w:rsidRDefault="007E136D" w:rsidP="001512D0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строповки;</w:t>
      </w:r>
    </w:p>
    <w:p w14:paraId="26800B61" w14:textId="77777777" w:rsidR="007E136D" w:rsidRPr="001512D0" w:rsidRDefault="007E136D" w:rsidP="001512D0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тяжести;</w:t>
      </w:r>
    </w:p>
    <w:p w14:paraId="19415771" w14:textId="77777777" w:rsidR="007E136D" w:rsidRPr="001512D0" w:rsidRDefault="007E136D" w:rsidP="001512D0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поверхности для выверки;</w:t>
      </w:r>
    </w:p>
    <w:p w14:paraId="7AC43D4C" w14:textId="77777777" w:rsidR="007E136D" w:rsidRPr="001512D0" w:rsidRDefault="007E136D" w:rsidP="001512D0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стрелку, указывающую направление вращения;</w:t>
      </w:r>
    </w:p>
    <w:p w14:paraId="5570961A" w14:textId="77777777" w:rsidR="007E136D" w:rsidRPr="001512D0" w:rsidRDefault="007E136D" w:rsidP="001512D0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массу блока или сборной единицы.</w:t>
      </w:r>
    </w:p>
    <w:p w14:paraId="5B3B4946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Маркировка должна выполняться на нерабочих поверхностях оборудования способами, обеспечивающими чёткость надписи и её сохранность на весь период хранения и монтажа. Способы и места нанесения маркировки, а также её содержание для каждого конкретного вида оборудования определяют при разработке конструкторской документации.</w:t>
      </w:r>
    </w:p>
    <w:p w14:paraId="0C76D681" w14:textId="77777777" w:rsidR="007E136D" w:rsidRPr="001512D0" w:rsidRDefault="007E136D" w:rsidP="001512D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Монтажные и сборочные риски должны быть обведены яркой несмываемой краской. </w:t>
      </w:r>
    </w:p>
    <w:p w14:paraId="460FBEB2" w14:textId="77777777" w:rsidR="007E136D" w:rsidRPr="001512D0" w:rsidRDefault="007E136D" w:rsidP="001512D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обязательное согласование по производителю</w:t>
      </w:r>
      <w:r w:rsidRPr="001512D0">
        <w:rPr>
          <w:rFonts w:ascii="Times New Roman" w:eastAsia="Times New Roman" w:hAnsi="Times New Roman" w:cs="Times New Roman"/>
          <w:sz w:val="24"/>
          <w:szCs w:val="24"/>
        </w:rPr>
        <w:t xml:space="preserve"> рамки металлодетектора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ввиду особых технических условий эксплуатации (наличие марганцевых сплавов в руде и т.д.).</w:t>
      </w:r>
    </w:p>
    <w:p w14:paraId="65139677" w14:textId="77777777" w:rsidR="007E136D" w:rsidRPr="001512D0" w:rsidRDefault="007E136D" w:rsidP="001512D0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обязательное согласование по производителю конвейерных весов.</w:t>
      </w:r>
    </w:p>
    <w:p w14:paraId="3B805156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комплект поставки должно входить:</w:t>
      </w:r>
    </w:p>
    <w:p w14:paraId="44BD1E9E" w14:textId="77777777" w:rsidR="007E136D" w:rsidRPr="001512D0" w:rsidRDefault="007E136D" w:rsidP="001512D0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вспомогательное оборудование,</w:t>
      </w:r>
      <w:r w:rsidR="001D0B80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специальные инструменты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необходимое для монтажа и обслуживания;</w:t>
      </w:r>
    </w:p>
    <w:p w14:paraId="264C6D17" w14:textId="77777777" w:rsidR="007E136D" w:rsidRPr="001512D0" w:rsidRDefault="007E136D" w:rsidP="001512D0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сменное оборудование и запасные части, необходимые для обеспечения работы оборудования в течение гарантийного срока или в течение 24 месяцев с момента ввода оборудования в эксплуатацию.</w:t>
      </w:r>
    </w:p>
    <w:p w14:paraId="5D01CF17" w14:textId="77777777" w:rsidR="007E136D" w:rsidRPr="001512D0" w:rsidRDefault="007E136D" w:rsidP="001512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7286FD" w14:textId="77777777" w:rsidR="007E136D" w:rsidRPr="001512D0" w:rsidRDefault="007E136D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составу технической документации</w:t>
      </w:r>
    </w:p>
    <w:p w14:paraId="29B16563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документация должна быть на русском языке на каждую единицу оборудования данного комплекса, в 3 экземплярах (2 на русском языке и 1 на английском) на бумажном носителе и копия на электронном носителе и включать в себя:</w:t>
      </w:r>
    </w:p>
    <w:p w14:paraId="158B59C3" w14:textId="77777777" w:rsidR="007E136D" w:rsidRPr="001512D0" w:rsidRDefault="007E136D" w:rsidP="001512D0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паспорт;</w:t>
      </w:r>
    </w:p>
    <w:p w14:paraId="1DFF5CAB" w14:textId="77777777" w:rsidR="007E136D" w:rsidRPr="001512D0" w:rsidRDefault="007E136D" w:rsidP="001512D0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устройства;</w:t>
      </w:r>
    </w:p>
    <w:p w14:paraId="6892C2E4" w14:textId="77777777" w:rsidR="007E136D" w:rsidRPr="001512D0" w:rsidRDefault="007E136D" w:rsidP="001512D0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характеристики;</w:t>
      </w:r>
    </w:p>
    <w:p w14:paraId="614B9C90" w14:textId="77777777" w:rsidR="007E136D" w:rsidRPr="001512D0" w:rsidRDefault="007E136D" w:rsidP="001512D0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инструкцию по монтажу, эксплуатации и техническому обслуживанию;</w:t>
      </w:r>
    </w:p>
    <w:p w14:paraId="2CC22432" w14:textId="77777777" w:rsidR="007E136D" w:rsidRPr="001512D0" w:rsidRDefault="007E136D" w:rsidP="001512D0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каталог на запасные части;</w:t>
      </w:r>
    </w:p>
    <w:p w14:paraId="2EF34A83" w14:textId="77777777" w:rsidR="007E136D" w:rsidRPr="001512D0" w:rsidRDefault="007E136D" w:rsidP="001512D0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габаритные и установочные чертежи основного и вспомогательного оборудования;</w:t>
      </w:r>
    </w:p>
    <w:p w14:paraId="467E4DD8" w14:textId="77777777" w:rsidR="007E136D" w:rsidRPr="001512D0" w:rsidRDefault="007E136D" w:rsidP="001512D0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строительные задания на установку оборудования и двигателей (планы фундаментов и нагрузок на основное и вспомогательное оборудование);</w:t>
      </w:r>
    </w:p>
    <w:p w14:paraId="767D3188" w14:textId="77777777" w:rsidR="007E136D" w:rsidRPr="001512D0" w:rsidRDefault="007E136D" w:rsidP="001512D0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чертежи общих видов оборудования и устройств с техническими характеристиками и габаритами, весом, тепловыделением и степенью защиты;</w:t>
      </w:r>
    </w:p>
    <w:p w14:paraId="3BE214FC" w14:textId="77777777" w:rsidR="007E136D" w:rsidRPr="001512D0" w:rsidRDefault="007E136D" w:rsidP="001512D0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спецификацию оборудования, изделий и материалов на все поставляемое оборудование с указание технических характеристик, весов.</w:t>
      </w:r>
    </w:p>
    <w:p w14:paraId="6B4BD4A5" w14:textId="77777777" w:rsidR="007E136D" w:rsidRPr="001512D0" w:rsidRDefault="007E136D" w:rsidP="001512D0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спецификация деталей и узлов установки;</w:t>
      </w:r>
    </w:p>
    <w:p w14:paraId="5729BA9F" w14:textId="77777777" w:rsidR="007E136D" w:rsidRPr="001512D0" w:rsidRDefault="007E136D" w:rsidP="001512D0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описание конструкции оборудования;</w:t>
      </w:r>
    </w:p>
    <w:p w14:paraId="76E94930" w14:textId="77777777" w:rsidR="007E136D" w:rsidRPr="001512D0" w:rsidRDefault="007E136D" w:rsidP="001512D0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эксплуатации и обслуживанию, рекомендация по применению смазочных материалов;</w:t>
      </w:r>
    </w:p>
    <w:p w14:paraId="6EA9B810" w14:textId="77777777" w:rsidR="007E136D" w:rsidRPr="001512D0" w:rsidRDefault="007E136D" w:rsidP="001512D0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быстроизнашивающихся деталей, рабочие чертежи на эти де</w:t>
      </w:r>
      <w:r w:rsidR="001846BB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тали, рекомендации по их замене.</w:t>
      </w:r>
    </w:p>
    <w:p w14:paraId="000720F2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Техническая документация должна соответствовать нормативным документам, действующим в РУз, и иметь в своем составе разрешительные документы Госкомпромбез сертификаты (качества, соответствия, на средства измерения, санитарно-гигиенические) и требования к охране труда и обеспечению производственной санитарии при эксплуатации оборудования.</w:t>
      </w:r>
    </w:p>
    <w:p w14:paraId="2C87A361" w14:textId="77777777" w:rsidR="008C474E" w:rsidRPr="001512D0" w:rsidRDefault="008C474E" w:rsidP="001512D0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93944F" w14:textId="77777777" w:rsidR="007E136D" w:rsidRPr="001512D0" w:rsidRDefault="007E136D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поставке технической документации</w:t>
      </w:r>
    </w:p>
    <w:p w14:paraId="3AAD7A88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документация должна быть предоставлена опережающим порядком для проектирования, привязки оборудования к месту.</w:t>
      </w:r>
    </w:p>
    <w:p w14:paraId="2C429976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технической документации и чертежей для разработки ПСД выполняется в 2 этапа и зависит от времени её разработки заводом-изготовителем и срочности её получения Заказчиком.</w:t>
      </w:r>
    </w:p>
    <w:p w14:paraId="1206067B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перечень 1 этапа должна войти первоочередная документация и чертежи, необходимые для её согласования с Заказчиком перед началом изготовления и для начала разработки строительной части рабочей документации (РД) проектной организацией.</w:t>
      </w:r>
    </w:p>
    <w:p w14:paraId="0C336285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поставки технической документации и чертежей строительного задания, необходимые Заказчику для рабочего проектирования нулевого цикла и фундаментов, должны быть согласованы между Заказчиком и Поставщиком до заключения контракта и прописаны в контрактных обязательствах к поставке.</w:t>
      </w:r>
    </w:p>
    <w:p w14:paraId="2A5746E2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перечень 2 этапа должна войти вся техническая документация, необходимая для выполнения и завершения разработки ПСД в полном объёме во всех частях. Её состав и дополнительные требования к документации уточняются на стадии подписания контракта.</w:t>
      </w:r>
    </w:p>
    <w:p w14:paraId="71471946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технической документации по электротехнической части и раздела автоматизации.</w:t>
      </w:r>
    </w:p>
    <w:p w14:paraId="4FA19614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документация электротехнической части должна быть на бумажном носителе и в электронном виде, соответствовать ГОСТ 2.102-2013, ГОСТ 2.109-73, ГОСТ Р 21.1101-2013, ГОСТ 21.613-88 и включать в себя:</w:t>
      </w:r>
    </w:p>
    <w:p w14:paraId="05075CA7" w14:textId="77777777" w:rsidR="007E136D" w:rsidRPr="001512D0" w:rsidRDefault="007E136D" w:rsidP="001512D0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электрические однолинейные схемы щитов;</w:t>
      </w:r>
    </w:p>
    <w:p w14:paraId="067A2EEA" w14:textId="77777777" w:rsidR="007E136D" w:rsidRPr="001512D0" w:rsidRDefault="007E136D" w:rsidP="001512D0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электрические принципиальные управления электроприводами;</w:t>
      </w:r>
    </w:p>
    <w:p w14:paraId="18667BFC" w14:textId="77777777" w:rsidR="007E136D" w:rsidRPr="001512D0" w:rsidRDefault="007E136D" w:rsidP="001512D0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внешних соединений и подключений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оборудования,</w:t>
      </w:r>
      <w:r w:rsidR="00265169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 автоматизации и управления с указанием марок кабелей;</w:t>
      </w:r>
    </w:p>
    <w:p w14:paraId="2EAF3622" w14:textId="77777777" w:rsidR="007E136D" w:rsidRPr="001512D0" w:rsidRDefault="007E136D" w:rsidP="001512D0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кабельно- трубный журнал;</w:t>
      </w:r>
    </w:p>
    <w:p w14:paraId="12BC8A0D" w14:textId="77777777" w:rsidR="007E136D" w:rsidRPr="001512D0" w:rsidRDefault="007E136D" w:rsidP="001512D0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чертежи общего вида щитов (шкафов) с техническими характеристиками и указанием веса, тепловыделений от установленного электрооборудования, степенью защиты корпуса;</w:t>
      </w:r>
    </w:p>
    <w:p w14:paraId="6608C413" w14:textId="77777777" w:rsidR="007E136D" w:rsidRPr="001512D0" w:rsidRDefault="007E136D" w:rsidP="001512D0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монтажные электрические схемы или таблицы соединений щитов (шкафов);</w:t>
      </w:r>
    </w:p>
    <w:p w14:paraId="7957054F" w14:textId="77777777" w:rsidR="00506866" w:rsidRPr="001512D0" w:rsidRDefault="007E136D" w:rsidP="001512D0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намоточные характеристики электродвигателей.</w:t>
      </w:r>
    </w:p>
    <w:p w14:paraId="1A73A3EF" w14:textId="77777777" w:rsidR="004D0043" w:rsidRPr="001512D0" w:rsidRDefault="004D0043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4C198" w14:textId="77777777" w:rsidR="007E136D" w:rsidRPr="001512D0" w:rsidRDefault="007E136D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составу документации в части автоматизации</w:t>
      </w:r>
    </w:p>
    <w:p w14:paraId="7163BFC7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комплектность рабочей документации ПТК АСУТП должны соответствовать ГОСТ 34.201-89. Перечень документов, входящих в состав РД необходимо предварительно согласовать с «Заказчиком».</w:t>
      </w:r>
    </w:p>
    <w:p w14:paraId="1AC13426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частности, в первоочередную поставку необходимо включить следующую документацию:</w:t>
      </w:r>
    </w:p>
    <w:p w14:paraId="00FA5D37" w14:textId="77777777" w:rsidR="007E136D" w:rsidRPr="001512D0" w:rsidRDefault="007E136D" w:rsidP="001512D0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 оборудования и материалов;</w:t>
      </w:r>
    </w:p>
    <w:p w14:paraId="1FD6BE6E" w14:textId="77777777" w:rsidR="007E136D" w:rsidRPr="001512D0" w:rsidRDefault="007E136D" w:rsidP="001512D0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 комплекса технических средств управления комплекса дробления и грохочения;</w:t>
      </w:r>
    </w:p>
    <w:p w14:paraId="0C544553" w14:textId="77777777" w:rsidR="007E136D" w:rsidRPr="001512D0" w:rsidRDefault="007E136D" w:rsidP="001512D0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схему функциональную автоматизации;</w:t>
      </w:r>
    </w:p>
    <w:p w14:paraId="17F44B72" w14:textId="77777777" w:rsidR="007E136D" w:rsidRPr="001512D0" w:rsidRDefault="007E136D" w:rsidP="001512D0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электрические принципиальные цепей КИПиА и электропитания;</w:t>
      </w:r>
    </w:p>
    <w:p w14:paraId="11FF1EC9" w14:textId="77777777" w:rsidR="007E136D" w:rsidRPr="001512D0" w:rsidRDefault="007E136D" w:rsidP="001512D0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пневматические;</w:t>
      </w:r>
    </w:p>
    <w:p w14:paraId="034CAFFF" w14:textId="77777777" w:rsidR="007E136D" w:rsidRPr="001512D0" w:rsidRDefault="007E136D" w:rsidP="001512D0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таблицу входных-выходных сигналов;</w:t>
      </w:r>
    </w:p>
    <w:p w14:paraId="3008707D" w14:textId="77777777" w:rsidR="007E136D" w:rsidRPr="001512D0" w:rsidRDefault="007E136D" w:rsidP="001512D0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чертежи общего вида щитов КИП, шкафов станции управления, станций ввода- вывода;</w:t>
      </w:r>
    </w:p>
    <w:p w14:paraId="4ED03900" w14:textId="77777777" w:rsidR="007E136D" w:rsidRPr="001512D0" w:rsidRDefault="007E136D" w:rsidP="001512D0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монтажные схемы установок приборов;</w:t>
      </w:r>
    </w:p>
    <w:p w14:paraId="25279612" w14:textId="77777777" w:rsidR="007E136D" w:rsidRPr="001512D0" w:rsidRDefault="007E136D" w:rsidP="001512D0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кабельно-трубный журнал (таблица соединений внешних проводок);</w:t>
      </w:r>
    </w:p>
    <w:p w14:paraId="7AB50342" w14:textId="77777777" w:rsidR="007E136D" w:rsidRPr="001512D0" w:rsidRDefault="007E136D" w:rsidP="001512D0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подключений внешних проводок;</w:t>
      </w:r>
    </w:p>
    <w:p w14:paraId="0D4AE933" w14:textId="77777777" w:rsidR="007E136D" w:rsidRPr="001512D0" w:rsidRDefault="007E136D" w:rsidP="001512D0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 размещения оборудования и кабельных трасс.</w:t>
      </w:r>
    </w:p>
    <w:p w14:paraId="0DE10480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Эксплуатационная документация (описания, инструкции, руководства) на приборы и компоненты нижнего, среднего и верхнего уровней ПТК АСУТП, или если изготовителем предусмотрена иная документация (по дополнительному заказу), должна быть представлена в обязательном порядке на русском языке. В отдельных случаях (при отсутствии перевода на русский язык) производителем документация может быть поставлена на английском языке с переводом. Каждый случай поставки документации на английском или другом языке должен быть согласован с «Заказчиком».</w:t>
      </w:r>
    </w:p>
    <w:p w14:paraId="0C76541B" w14:textId="77777777" w:rsidR="007E136D" w:rsidRPr="001512D0" w:rsidRDefault="007E136D" w:rsidP="001512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 средства измерений и компоненты нижнего, среднего и верхнего уровней ПТК АСУТП должна быть представлена нормативная и техническая документация на русском</w:t>
      </w:r>
      <w:r w:rsidR="00AC087B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английском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языке в составе:</w:t>
      </w:r>
    </w:p>
    <w:p w14:paraId="32854CBA" w14:textId="77777777" w:rsidR="007E136D" w:rsidRPr="001512D0" w:rsidRDefault="007E136D" w:rsidP="001512D0">
      <w:pPr>
        <w:numPr>
          <w:ilvl w:val="0"/>
          <w:numId w:val="2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(в соответствии с требованиями РУз)</w:t>
      </w:r>
    </w:p>
    <w:p w14:paraId="3EDD48E6" w14:textId="77777777" w:rsidR="007E136D" w:rsidRPr="001512D0" w:rsidRDefault="007E136D" w:rsidP="001512D0">
      <w:pPr>
        <w:numPr>
          <w:ilvl w:val="0"/>
          <w:numId w:val="2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об утверждении типа средств измерений.</w:t>
      </w:r>
    </w:p>
    <w:p w14:paraId="4A42646A" w14:textId="77777777" w:rsidR="007E136D" w:rsidRPr="001512D0" w:rsidRDefault="007E136D" w:rsidP="001512D0">
      <w:pPr>
        <w:numPr>
          <w:ilvl w:val="0"/>
          <w:numId w:val="2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типа средства измерения.</w:t>
      </w:r>
    </w:p>
    <w:p w14:paraId="70130D92" w14:textId="77777777" w:rsidR="007E136D" w:rsidRPr="001512D0" w:rsidRDefault="007E136D" w:rsidP="001512D0">
      <w:pPr>
        <w:numPr>
          <w:ilvl w:val="0"/>
          <w:numId w:val="2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поверки средства измерения.</w:t>
      </w:r>
    </w:p>
    <w:p w14:paraId="25FC9CCA" w14:textId="77777777" w:rsidR="007E136D" w:rsidRPr="001512D0" w:rsidRDefault="007E136D" w:rsidP="001512D0">
      <w:pPr>
        <w:numPr>
          <w:ilvl w:val="0"/>
          <w:numId w:val="2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описание.</w:t>
      </w:r>
    </w:p>
    <w:p w14:paraId="6717C9DF" w14:textId="77777777" w:rsidR="007E136D" w:rsidRPr="001512D0" w:rsidRDefault="007E136D" w:rsidP="001512D0">
      <w:pPr>
        <w:numPr>
          <w:ilvl w:val="0"/>
          <w:numId w:val="2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(инструкция) по эксплуатации (техническому обслуживанию).</w:t>
      </w:r>
    </w:p>
    <w:p w14:paraId="16A85DB6" w14:textId="77777777" w:rsidR="007E136D" w:rsidRPr="001512D0" w:rsidRDefault="007E136D" w:rsidP="001512D0">
      <w:pPr>
        <w:numPr>
          <w:ilvl w:val="0"/>
          <w:numId w:val="2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(инструкция) по монтажу, пуску, наладке. (Если эти вопросы не изложены в инструкции по эксплуатации).</w:t>
      </w:r>
    </w:p>
    <w:p w14:paraId="541FBF98" w14:textId="77777777" w:rsidR="007E136D" w:rsidRPr="001512D0" w:rsidRDefault="007E136D" w:rsidP="001512D0">
      <w:pPr>
        <w:numPr>
          <w:ilvl w:val="0"/>
          <w:numId w:val="2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по ремонту.</w:t>
      </w:r>
    </w:p>
    <w:p w14:paraId="61061810" w14:textId="77777777" w:rsidR="007E136D" w:rsidRPr="001512D0" w:rsidRDefault="007E136D" w:rsidP="001512D0">
      <w:pPr>
        <w:numPr>
          <w:ilvl w:val="0"/>
          <w:numId w:val="2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оператора.</w:t>
      </w:r>
    </w:p>
    <w:p w14:paraId="41D60297" w14:textId="77777777" w:rsidR="007E136D" w:rsidRPr="001512D0" w:rsidRDefault="007E136D" w:rsidP="001512D0">
      <w:pPr>
        <w:numPr>
          <w:ilvl w:val="0"/>
          <w:numId w:val="2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(инструкция) по программному обеспечению.</w:t>
      </w:r>
    </w:p>
    <w:p w14:paraId="4A2E4075" w14:textId="77777777" w:rsidR="007E136D" w:rsidRPr="001512D0" w:rsidRDefault="007E136D" w:rsidP="001512D0">
      <w:pPr>
        <w:numPr>
          <w:ilvl w:val="0"/>
          <w:numId w:val="2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Формуляр (для приборов, у которых необходимо вести учет их технического состояния и данных по эксплуатации).</w:t>
      </w:r>
    </w:p>
    <w:p w14:paraId="6B6BAE08" w14:textId="77777777" w:rsidR="007E136D" w:rsidRPr="001512D0" w:rsidRDefault="007E136D" w:rsidP="001512D0">
      <w:pPr>
        <w:numPr>
          <w:ilvl w:val="0"/>
          <w:numId w:val="2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Паспорт.</w:t>
      </w:r>
    </w:p>
    <w:p w14:paraId="1D004778" w14:textId="77777777" w:rsidR="007E136D" w:rsidRPr="001512D0" w:rsidRDefault="007E136D" w:rsidP="001512D0">
      <w:pPr>
        <w:numPr>
          <w:ilvl w:val="0"/>
          <w:numId w:val="2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Ведомость эксплуатационных документов. (Если эти вопросы не изложены в техническом описании).</w:t>
      </w:r>
    </w:p>
    <w:p w14:paraId="2EC28310" w14:textId="77777777" w:rsidR="007E136D" w:rsidRPr="001512D0" w:rsidRDefault="007E136D" w:rsidP="001512D0">
      <w:pPr>
        <w:numPr>
          <w:ilvl w:val="0"/>
          <w:numId w:val="2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Ведомость комплекта ЗИП. (Если эти вопросы не изложены в техническом </w:t>
      </w:r>
    </w:p>
    <w:p w14:paraId="772AC6B0" w14:textId="77777777" w:rsidR="007E136D" w:rsidRPr="001512D0" w:rsidRDefault="007E136D" w:rsidP="001512D0">
      <w:pPr>
        <w:numPr>
          <w:ilvl w:val="0"/>
          <w:numId w:val="2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описании).</w:t>
      </w:r>
    </w:p>
    <w:p w14:paraId="3F1551E3" w14:textId="77777777" w:rsidR="007E136D" w:rsidRPr="001512D0" w:rsidRDefault="007E136D" w:rsidP="001512D0">
      <w:pPr>
        <w:numPr>
          <w:ilvl w:val="0"/>
          <w:numId w:val="2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органов надзора РУз, разрешения и соответствия РУз, санэпиднадзора и др.</w:t>
      </w:r>
    </w:p>
    <w:p w14:paraId="2FF3465C" w14:textId="77777777" w:rsidR="007E136D" w:rsidRPr="001512D0" w:rsidRDefault="007E136D" w:rsidP="001512D0">
      <w:pPr>
        <w:numPr>
          <w:ilvl w:val="0"/>
          <w:numId w:val="2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поверку, калибровку в РУз.</w:t>
      </w:r>
    </w:p>
    <w:p w14:paraId="22DF098C" w14:textId="77777777" w:rsidR="007E136D" w:rsidRPr="001512D0" w:rsidRDefault="007E136D" w:rsidP="001512D0">
      <w:pPr>
        <w:pStyle w:val="a4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Эксплуатационная документация на комплекс </w:t>
      </w:r>
      <w:r w:rsidR="00B17009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дробление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соответствовать требованиям ГОСТ 2.601-2006</w:t>
      </w:r>
      <w:r w:rsidR="001846BB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17DF655" w14:textId="77777777" w:rsidR="00E80FD7" w:rsidRPr="001512D0" w:rsidRDefault="00E80FD7" w:rsidP="00151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FF6BE" w14:textId="77777777" w:rsidR="00DC0ECF" w:rsidRPr="001512D0" w:rsidRDefault="00DC0ECF" w:rsidP="001512D0">
      <w:pPr>
        <w:tabs>
          <w:tab w:val="left" w:pos="317"/>
        </w:tabs>
        <w:spacing w:after="0" w:line="240" w:lineRule="auto"/>
        <w:ind w:firstLine="1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2D0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Экологические требование</w:t>
      </w:r>
    </w:p>
    <w:p w14:paraId="5489A506" w14:textId="77777777" w:rsidR="00DC0ECF" w:rsidRPr="001512D0" w:rsidRDefault="00DC0ECF" w:rsidP="001512D0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val="uz-Cyrl-UZ"/>
        </w:rPr>
        <w:tab/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Принятые технологии, строительные решения, организация производства и труда должны соответствовать действующим стандартам и нормам РУз по качеству и экологии. а также обеспечить соблюдение норм промышленной и экологической безопасности. </w:t>
      </w:r>
    </w:p>
    <w:p w14:paraId="3F8CB464" w14:textId="77777777" w:rsidR="00DC0ECF" w:rsidRPr="001512D0" w:rsidRDefault="00DC0ECF" w:rsidP="001512D0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Соответствующие разделы проектной документации разработать в соответствии с Законом РУз «Об охране окружающей среды» и другими требованиями действующих нормативных документов РУз.</w:t>
      </w:r>
    </w:p>
    <w:p w14:paraId="13F138AC" w14:textId="77777777" w:rsidR="00DC0ECF" w:rsidRPr="001512D0" w:rsidRDefault="00DC0ECF" w:rsidP="001512D0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составе проектной документации разработать:</w:t>
      </w:r>
    </w:p>
    <w:p w14:paraId="2817D7E2" w14:textId="77777777" w:rsidR="00DC0ECF" w:rsidRPr="001512D0" w:rsidRDefault="00DC0ECF" w:rsidP="001512D0">
      <w:pPr>
        <w:tabs>
          <w:tab w:val="left" w:pos="317"/>
        </w:tabs>
        <w:spacing w:after="0" w:line="240" w:lineRule="auto"/>
        <w:ind w:firstLine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мероприятий по охране окружающей среды;</w:t>
      </w:r>
    </w:p>
    <w:p w14:paraId="35C1B1D3" w14:textId="77777777" w:rsidR="00DC0ECF" w:rsidRPr="001512D0" w:rsidRDefault="00DC0ECF" w:rsidP="001512D0">
      <w:pPr>
        <w:tabs>
          <w:tab w:val="left" w:pos="317"/>
        </w:tabs>
        <w:spacing w:after="0" w:line="240" w:lineRule="auto"/>
        <w:ind w:firstLine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установка аспирационных систем при дроблении и транспортировки руды; </w:t>
      </w:r>
    </w:p>
    <w:p w14:paraId="62CFB262" w14:textId="77777777" w:rsidR="00DC0ECF" w:rsidRPr="001512D0" w:rsidRDefault="00DC0ECF" w:rsidP="001512D0">
      <w:pPr>
        <w:tabs>
          <w:tab w:val="left" w:pos="317"/>
        </w:tabs>
        <w:spacing w:after="0" w:line="240" w:lineRule="auto"/>
        <w:ind w:firstLine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установка систем гидро-орошения выделенных участках и местах отгрузки руды; </w:t>
      </w:r>
    </w:p>
    <w:p w14:paraId="54FB456C" w14:textId="77777777" w:rsidR="00DC0ECF" w:rsidRPr="001512D0" w:rsidRDefault="00DC0ECF" w:rsidP="001512D0">
      <w:pPr>
        <w:tabs>
          <w:tab w:val="left" w:pos="317"/>
        </w:tabs>
        <w:spacing w:after="0" w:line="240" w:lineRule="auto"/>
        <w:ind w:firstLine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 рекультивации земель проектируемого объекта;</w:t>
      </w:r>
    </w:p>
    <w:p w14:paraId="46A328AF" w14:textId="77777777" w:rsidR="00DC0ECF" w:rsidRPr="001512D0" w:rsidRDefault="00DC0ECF" w:rsidP="001512D0">
      <w:pPr>
        <w:tabs>
          <w:tab w:val="left" w:pos="317"/>
        </w:tabs>
        <w:spacing w:after="0" w:line="240" w:lineRule="auto"/>
        <w:ind w:firstLine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размеры санитарно-защитных зон;</w:t>
      </w:r>
    </w:p>
    <w:p w14:paraId="7C5CA35A" w14:textId="77777777" w:rsidR="00DC0ECF" w:rsidRPr="001512D0" w:rsidRDefault="00DC0ECF" w:rsidP="001512D0">
      <w:pPr>
        <w:tabs>
          <w:tab w:val="left" w:pos="317"/>
        </w:tabs>
        <w:spacing w:after="0" w:line="240" w:lineRule="auto"/>
        <w:ind w:firstLine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запросить соответствующие государственные органы о наличии на объектах проектирования особо охраняемых природных территорий и памятников культуры;</w:t>
      </w:r>
    </w:p>
    <w:p w14:paraId="08F3B57A" w14:textId="77777777" w:rsidR="00DC0ECF" w:rsidRPr="001512D0" w:rsidRDefault="00DC0ECF" w:rsidP="001512D0">
      <w:pPr>
        <w:tabs>
          <w:tab w:val="left" w:pos="317"/>
        </w:tabs>
        <w:spacing w:after="0" w:line="240" w:lineRule="auto"/>
        <w:ind w:firstLine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проектировании учесть </w:t>
      </w:r>
      <w:proofErr w:type="spellStart"/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</w:t>
      </w:r>
      <w:proofErr w:type="spellEnd"/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климатические условия региона;</w:t>
      </w:r>
    </w:p>
    <w:p w14:paraId="0885AD84" w14:textId="77777777" w:rsidR="00DC0ECF" w:rsidRPr="001512D0" w:rsidRDefault="00DC0ECF" w:rsidP="001512D0">
      <w:pPr>
        <w:tabs>
          <w:tab w:val="left" w:pos="317"/>
        </w:tabs>
        <w:spacing w:after="0" w:line="240" w:lineRule="auto"/>
        <w:ind w:firstLine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разработка проекта ЗВОС и получения положительного заключения государственной экспертизы. </w:t>
      </w:r>
    </w:p>
    <w:p w14:paraId="0B5E4A2B" w14:textId="77777777" w:rsidR="00DC0ECF" w:rsidRPr="001512D0" w:rsidRDefault="00DC0ECF" w:rsidP="001512D0">
      <w:pPr>
        <w:tabs>
          <w:tab w:val="left" w:pos="78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Выполнить сопровождение всех необходимых экспертиз (в том числе экологической), заключений и согласований проектной документации в надзорных и разрешительных органах в установленном порядке. </w:t>
      </w:r>
    </w:p>
    <w:p w14:paraId="3B50035A" w14:textId="77777777" w:rsidR="00DC0ECF" w:rsidRPr="001512D0" w:rsidRDefault="00DC0ECF" w:rsidP="00151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9D6239" w14:textId="77777777" w:rsidR="007E136D" w:rsidRPr="001512D0" w:rsidRDefault="007E136D" w:rsidP="001512D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Исключения из объема поставки комплекса следующее оборудование</w:t>
      </w:r>
    </w:p>
    <w:p w14:paraId="3BCDE5F8" w14:textId="77777777" w:rsidR="007E136D" w:rsidRPr="001512D0" w:rsidRDefault="007E136D" w:rsidP="001512D0">
      <w:pPr>
        <w:numPr>
          <w:ilvl w:val="0"/>
          <w:numId w:val="2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нестандартное оборудование;</w:t>
      </w:r>
    </w:p>
    <w:p w14:paraId="64FC3CF3" w14:textId="77777777" w:rsidR="007E136D" w:rsidRPr="001512D0" w:rsidRDefault="007E136D" w:rsidP="001512D0">
      <w:pPr>
        <w:numPr>
          <w:ilvl w:val="0"/>
          <w:numId w:val="2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кабельная продукция производства РУз.;</w:t>
      </w:r>
    </w:p>
    <w:p w14:paraId="3BBB18A9" w14:textId="77777777" w:rsidR="007E136D" w:rsidRPr="001512D0" w:rsidRDefault="007E136D" w:rsidP="001512D0">
      <w:pPr>
        <w:numPr>
          <w:ilvl w:val="0"/>
          <w:numId w:val="2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трубопроводы.</w:t>
      </w:r>
    </w:p>
    <w:p w14:paraId="13ADD1D5" w14:textId="77777777" w:rsidR="007E136D" w:rsidRPr="001512D0" w:rsidRDefault="007E136D" w:rsidP="001512D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предоставления исходных данных</w:t>
      </w:r>
    </w:p>
    <w:p w14:paraId="0E5781F8" w14:textId="77777777" w:rsidR="007E136D" w:rsidRPr="001512D0" w:rsidRDefault="007E136D" w:rsidP="001512D0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строительные задания на установку оборудования и двигателей (планы фундаментов и нагрузок на основное </w:t>
      </w:r>
      <w:r w:rsidR="00522C40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вспомогательное оборудование).</w:t>
      </w:r>
    </w:p>
    <w:p w14:paraId="4E21B34D" w14:textId="77777777" w:rsidR="00506866" w:rsidRPr="001512D0" w:rsidRDefault="00506866" w:rsidP="001512D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87141" w14:textId="77777777" w:rsidR="007E136D" w:rsidRPr="001512D0" w:rsidRDefault="007E136D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Гарантийные обязательства</w:t>
      </w:r>
    </w:p>
    <w:p w14:paraId="594DB41C" w14:textId="77777777" w:rsidR="007E136D" w:rsidRPr="001512D0" w:rsidRDefault="007E136D" w:rsidP="001512D0">
      <w:pPr>
        <w:numPr>
          <w:ilvl w:val="0"/>
          <w:numId w:val="2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на поставляемое в комплексе оборудование – 24 месяцев со дня поставки на предприятие (не менее</w:t>
      </w:r>
      <w:r w:rsidR="000A403B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12 месяцев с начала промышленной эксплуатации);</w:t>
      </w:r>
    </w:p>
    <w:p w14:paraId="15038CC9" w14:textId="77777777" w:rsidR="00B158C0" w:rsidRPr="001512D0" w:rsidRDefault="007E136D" w:rsidP="001512D0">
      <w:pPr>
        <w:numPr>
          <w:ilvl w:val="0"/>
          <w:numId w:val="2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технологической гарантии на достижение определенных показателей</w:t>
      </w:r>
      <w:r w:rsidR="003E76BB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3CC31A" w14:textId="77777777" w:rsidR="00D31A72" w:rsidRPr="001512D0" w:rsidRDefault="00D31A72" w:rsidP="00151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58C3E" w14:textId="77777777" w:rsidR="007E136D" w:rsidRPr="001512D0" w:rsidRDefault="007E136D" w:rsidP="001512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приложений</w:t>
      </w:r>
    </w:p>
    <w:p w14:paraId="57B21185" w14:textId="77777777" w:rsidR="007E136D" w:rsidRPr="001512D0" w:rsidRDefault="007E136D" w:rsidP="001512D0">
      <w:pPr>
        <w:pStyle w:val="a4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Принципиальная схема </w:t>
      </w:r>
      <w:r w:rsidR="00522C40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дробления;</w:t>
      </w:r>
    </w:p>
    <w:p w14:paraId="655703D7" w14:textId="77777777" w:rsidR="007E136D" w:rsidRPr="001512D0" w:rsidRDefault="007E136D" w:rsidP="001512D0">
      <w:pPr>
        <w:pStyle w:val="a4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Схема цепи </w:t>
      </w:r>
      <w:r w:rsidR="00ED1576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C40"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</w:t>
      </w:r>
      <w:r w:rsidRPr="0015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дробления.</w:t>
      </w:r>
    </w:p>
    <w:p w14:paraId="23AEDC9D" w14:textId="77777777" w:rsidR="00EC1887" w:rsidRPr="001512D0" w:rsidRDefault="00EC1887" w:rsidP="001512D0"/>
    <w:p w14:paraId="065241A4" w14:textId="77777777" w:rsidR="00A05D2B" w:rsidRPr="001512D0" w:rsidRDefault="00A05D2B" w:rsidP="001512D0"/>
    <w:sectPr w:rsidR="00A05D2B" w:rsidRPr="001512D0" w:rsidSect="0079779E">
      <w:headerReference w:type="default" r:id="rId8"/>
      <w:foot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0C616" w14:textId="77777777" w:rsidR="001137C8" w:rsidRDefault="001137C8" w:rsidP="00C857D2">
      <w:pPr>
        <w:spacing w:after="0" w:line="240" w:lineRule="auto"/>
      </w:pPr>
      <w:r>
        <w:separator/>
      </w:r>
    </w:p>
  </w:endnote>
  <w:endnote w:type="continuationSeparator" w:id="0">
    <w:p w14:paraId="14CEBE08" w14:textId="77777777" w:rsidR="001137C8" w:rsidRDefault="001137C8" w:rsidP="00C8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CA5C" w14:textId="77777777" w:rsidR="005A0E3E" w:rsidRDefault="005A0E3E">
    <w:pPr>
      <w:pStyle w:val="a7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5747E7C1" wp14:editId="7C92C7EA">
              <wp:simplePos x="0" y="0"/>
              <wp:positionH relativeFrom="page">
                <wp:posOffset>781685</wp:posOffset>
              </wp:positionH>
              <wp:positionV relativeFrom="page">
                <wp:posOffset>10033635</wp:posOffset>
              </wp:positionV>
              <wp:extent cx="1417955" cy="174625"/>
              <wp:effectExtent l="635" t="3810" r="635" b="254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95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1AAC16" w14:textId="77777777" w:rsidR="005A0E3E" w:rsidRDefault="005A0E3E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08080C"/>
                              <w:w w:val="105"/>
                              <w:sz w:val="21"/>
                            </w:rPr>
                            <w:t>Те</w:t>
                          </w:r>
                          <w:r>
                            <w:rPr>
                              <w:color w:val="313134"/>
                              <w:w w:val="105"/>
                              <w:sz w:val="21"/>
                            </w:rPr>
                            <w:t>х</w:t>
                          </w:r>
                          <w:r>
                            <w:rPr>
                              <w:color w:val="08080C"/>
                              <w:w w:val="105"/>
                              <w:sz w:val="21"/>
                            </w:rPr>
                            <w:t>ническое задание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7E7C1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8" type="#_x0000_t202" style="position:absolute;margin-left:61.55pt;margin-top:790.05pt;width:111.65pt;height:13.7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" filled="f" stroked="f">
              <v:textbox inset="0,0,0,0">
                <w:txbxContent>
                  <w:p w14:paraId="561AAC16" w14:textId="77777777" w:rsidR="005A0E3E" w:rsidRDefault="005A0E3E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color w:val="08080C"/>
                        <w:w w:val="105"/>
                        <w:sz w:val="21"/>
                      </w:rPr>
                      <w:t>Те</w:t>
                    </w:r>
                    <w:r>
                      <w:rPr>
                        <w:color w:val="313134"/>
                        <w:w w:val="105"/>
                        <w:sz w:val="21"/>
                      </w:rPr>
                      <w:t>х</w:t>
                    </w:r>
                    <w:r>
                      <w:rPr>
                        <w:color w:val="08080C"/>
                        <w:w w:val="105"/>
                        <w:sz w:val="21"/>
                      </w:rPr>
                      <w:t>ническое задание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260C5AA3" wp14:editId="42FDF828">
              <wp:simplePos x="0" y="0"/>
              <wp:positionH relativeFrom="page">
                <wp:posOffset>6167755</wp:posOffset>
              </wp:positionH>
              <wp:positionV relativeFrom="page">
                <wp:posOffset>10029190</wp:posOffset>
              </wp:positionV>
              <wp:extent cx="871855" cy="174625"/>
              <wp:effectExtent l="0" t="0" r="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85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E4D279" w14:textId="77777777" w:rsidR="005A0E3E" w:rsidRDefault="005A0E3E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08080C"/>
                              <w:w w:val="105"/>
                              <w:sz w:val="21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08080C"/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6B13">
                            <w:rPr>
                              <w:noProof/>
                              <w:color w:val="08080C"/>
                              <w:w w:val="105"/>
                              <w:sz w:val="2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0C5AA3" id="Надпись 5" o:spid="_x0000_s1029" type="#_x0000_t202" style="position:absolute;margin-left:485.65pt;margin-top:789.7pt;width:68.65pt;height:13.7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" filled="f" stroked="f">
              <v:textbox inset="0,0,0,0">
                <w:txbxContent>
                  <w:p w14:paraId="78E4D279" w14:textId="77777777" w:rsidR="005A0E3E" w:rsidRDefault="005A0E3E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color w:val="08080C"/>
                        <w:w w:val="105"/>
                        <w:sz w:val="21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rPr>
                        <w:color w:val="08080C"/>
                        <w:w w:val="10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96B13">
                      <w:rPr>
                        <w:noProof/>
                        <w:color w:val="08080C"/>
                        <w:w w:val="105"/>
                        <w:sz w:val="2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4C768" w14:textId="77777777" w:rsidR="001137C8" w:rsidRDefault="001137C8" w:rsidP="00C857D2">
      <w:pPr>
        <w:spacing w:after="0" w:line="240" w:lineRule="auto"/>
      </w:pPr>
      <w:r>
        <w:separator/>
      </w:r>
    </w:p>
  </w:footnote>
  <w:footnote w:type="continuationSeparator" w:id="0">
    <w:p w14:paraId="3BEBEEE6" w14:textId="77777777" w:rsidR="001137C8" w:rsidRDefault="001137C8" w:rsidP="00C85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ECE7A" w14:textId="77777777" w:rsidR="005A0E3E" w:rsidRDefault="005A0E3E">
    <w:pPr>
      <w:pStyle w:val="a7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32E2EA47" wp14:editId="464284CD">
              <wp:simplePos x="0" y="0"/>
              <wp:positionH relativeFrom="page">
                <wp:posOffset>1163320</wp:posOffset>
              </wp:positionH>
              <wp:positionV relativeFrom="page">
                <wp:posOffset>535940</wp:posOffset>
              </wp:positionV>
              <wp:extent cx="1576705" cy="167640"/>
              <wp:effectExtent l="1270" t="2540" r="3175" b="127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67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5E150" w14:textId="77777777" w:rsidR="005A0E3E" w:rsidRDefault="005A0E3E">
                          <w:pPr>
                            <w:spacing w:before="13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08080C"/>
                              <w:w w:val="105"/>
                              <w:sz w:val="20"/>
                            </w:rPr>
                            <w:t>АО «Алмалыкский ГМК»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2EA47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margin-left:91.6pt;margin-top:42.2pt;width:124.15pt;height:13.2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" filled="f" stroked="f">
              <v:textbox inset="0,0,0,0">
                <w:txbxContent>
                  <w:p w14:paraId="2425E150" w14:textId="77777777" w:rsidR="005A0E3E" w:rsidRDefault="005A0E3E">
                    <w:pPr>
                      <w:spacing w:before="13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08080C"/>
                        <w:w w:val="105"/>
                        <w:sz w:val="20"/>
                      </w:rPr>
                      <w:t>АО «Алмалыкский ГМК»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00ED929B" wp14:editId="351DE787">
              <wp:simplePos x="0" y="0"/>
              <wp:positionH relativeFrom="page">
                <wp:posOffset>4146550</wp:posOffset>
              </wp:positionH>
              <wp:positionV relativeFrom="page">
                <wp:posOffset>527050</wp:posOffset>
              </wp:positionV>
              <wp:extent cx="2905760" cy="167640"/>
              <wp:effectExtent l="3175" t="3175" r="0" b="635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7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AC4670" w14:textId="77777777" w:rsidR="005A0E3E" w:rsidRDefault="005A0E3E" w:rsidP="006C26FE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ED929B" id="Надпись 7" o:spid="_x0000_s1027" type="#_x0000_t202" style="position:absolute;margin-left:326.5pt;margin-top:41.5pt;width:228.8pt;height:13.2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" filled="f" stroked="f">
              <v:textbox inset="0,0,0,0">
                <w:txbxContent>
                  <w:p w14:paraId="56AC4670" w14:textId="77777777" w:rsidR="005A0E3E" w:rsidRDefault="005A0E3E" w:rsidP="006C26FE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376" w:hanging="356"/>
      </w:pPr>
      <w:rPr>
        <w:b w:val="0"/>
        <w:bCs w:val="0"/>
        <w:w w:val="104"/>
      </w:rPr>
    </w:lvl>
    <w:lvl w:ilvl="1">
      <w:numFmt w:val="bullet"/>
      <w:lvlText w:val="•"/>
      <w:lvlJc w:val="left"/>
      <w:pPr>
        <w:ind w:left="2242" w:hanging="356"/>
      </w:pPr>
    </w:lvl>
    <w:lvl w:ilvl="2">
      <w:numFmt w:val="bullet"/>
      <w:lvlText w:val="•"/>
      <w:lvlJc w:val="left"/>
      <w:pPr>
        <w:ind w:left="3104" w:hanging="356"/>
      </w:pPr>
    </w:lvl>
    <w:lvl w:ilvl="3">
      <w:numFmt w:val="bullet"/>
      <w:lvlText w:val="•"/>
      <w:lvlJc w:val="left"/>
      <w:pPr>
        <w:ind w:left="3966" w:hanging="356"/>
      </w:pPr>
    </w:lvl>
    <w:lvl w:ilvl="4">
      <w:numFmt w:val="bullet"/>
      <w:lvlText w:val="•"/>
      <w:lvlJc w:val="left"/>
      <w:pPr>
        <w:ind w:left="4828" w:hanging="356"/>
      </w:pPr>
    </w:lvl>
    <w:lvl w:ilvl="5">
      <w:numFmt w:val="bullet"/>
      <w:lvlText w:val="•"/>
      <w:lvlJc w:val="left"/>
      <w:pPr>
        <w:ind w:left="5690" w:hanging="356"/>
      </w:pPr>
    </w:lvl>
    <w:lvl w:ilvl="6">
      <w:numFmt w:val="bullet"/>
      <w:lvlText w:val="•"/>
      <w:lvlJc w:val="left"/>
      <w:pPr>
        <w:ind w:left="6552" w:hanging="356"/>
      </w:pPr>
    </w:lvl>
    <w:lvl w:ilvl="7">
      <w:numFmt w:val="bullet"/>
      <w:lvlText w:val="•"/>
      <w:lvlJc w:val="left"/>
      <w:pPr>
        <w:ind w:left="7414" w:hanging="356"/>
      </w:pPr>
    </w:lvl>
    <w:lvl w:ilvl="8">
      <w:numFmt w:val="bullet"/>
      <w:lvlText w:val="•"/>
      <w:lvlJc w:val="left"/>
      <w:pPr>
        <w:ind w:left="8276" w:hanging="35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05" w:hanging="289"/>
      </w:pPr>
      <w:rPr>
        <w:rFonts w:ascii="Arial" w:hAnsi="Arial" w:cs="Arial"/>
        <w:b w:val="0"/>
        <w:bCs w:val="0"/>
        <w:color w:val="08070A"/>
        <w:spacing w:val="-1"/>
        <w:w w:val="106"/>
        <w:sz w:val="25"/>
        <w:szCs w:val="25"/>
      </w:rPr>
    </w:lvl>
    <w:lvl w:ilvl="1">
      <w:numFmt w:val="bullet"/>
      <w:lvlText w:val="•"/>
      <w:lvlJc w:val="left"/>
      <w:pPr>
        <w:ind w:left="1090" w:hanging="289"/>
      </w:pPr>
    </w:lvl>
    <w:lvl w:ilvl="2">
      <w:numFmt w:val="bullet"/>
      <w:lvlText w:val="•"/>
      <w:lvlJc w:val="left"/>
      <w:pPr>
        <w:ind w:left="2080" w:hanging="289"/>
      </w:pPr>
    </w:lvl>
    <w:lvl w:ilvl="3">
      <w:numFmt w:val="bullet"/>
      <w:lvlText w:val="•"/>
      <w:lvlJc w:val="left"/>
      <w:pPr>
        <w:ind w:left="3070" w:hanging="289"/>
      </w:pPr>
    </w:lvl>
    <w:lvl w:ilvl="4">
      <w:numFmt w:val="bullet"/>
      <w:lvlText w:val="•"/>
      <w:lvlJc w:val="left"/>
      <w:pPr>
        <w:ind w:left="4060" w:hanging="289"/>
      </w:pPr>
    </w:lvl>
    <w:lvl w:ilvl="5">
      <w:numFmt w:val="bullet"/>
      <w:lvlText w:val="•"/>
      <w:lvlJc w:val="left"/>
      <w:pPr>
        <w:ind w:left="5050" w:hanging="289"/>
      </w:pPr>
    </w:lvl>
    <w:lvl w:ilvl="6">
      <w:numFmt w:val="bullet"/>
      <w:lvlText w:val="•"/>
      <w:lvlJc w:val="left"/>
      <w:pPr>
        <w:ind w:left="6040" w:hanging="289"/>
      </w:pPr>
    </w:lvl>
    <w:lvl w:ilvl="7">
      <w:numFmt w:val="bullet"/>
      <w:lvlText w:val="•"/>
      <w:lvlJc w:val="left"/>
      <w:pPr>
        <w:ind w:left="7030" w:hanging="289"/>
      </w:pPr>
    </w:lvl>
    <w:lvl w:ilvl="8">
      <w:numFmt w:val="bullet"/>
      <w:lvlText w:val="•"/>
      <w:lvlJc w:val="left"/>
      <w:pPr>
        <w:ind w:left="8020" w:hanging="289"/>
      </w:pPr>
    </w:lvl>
  </w:abstractNum>
  <w:abstractNum w:abstractNumId="2" w15:restartNumberingAfterBreak="0">
    <w:nsid w:val="022A3F92"/>
    <w:multiLevelType w:val="hybridMultilevel"/>
    <w:tmpl w:val="FC9A3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D5447"/>
    <w:multiLevelType w:val="hybridMultilevel"/>
    <w:tmpl w:val="C59EE1E0"/>
    <w:lvl w:ilvl="0" w:tplc="EEAE2F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55825D2"/>
    <w:multiLevelType w:val="hybridMultilevel"/>
    <w:tmpl w:val="2D1CE93E"/>
    <w:lvl w:ilvl="0" w:tplc="873EE994">
      <w:numFmt w:val="bullet"/>
      <w:lvlText w:val="-"/>
      <w:lvlJc w:val="left"/>
      <w:pPr>
        <w:ind w:left="467" w:hanging="287"/>
      </w:pPr>
      <w:rPr>
        <w:rFonts w:hint="default"/>
        <w:w w:val="103"/>
      </w:rPr>
    </w:lvl>
    <w:lvl w:ilvl="1" w:tplc="93FA6D34">
      <w:numFmt w:val="bullet"/>
      <w:lvlText w:val="•"/>
      <w:lvlJc w:val="left"/>
      <w:pPr>
        <w:ind w:left="1005" w:hanging="287"/>
      </w:pPr>
      <w:rPr>
        <w:rFonts w:hint="default"/>
      </w:rPr>
    </w:lvl>
    <w:lvl w:ilvl="2" w:tplc="CC6CBF00">
      <w:numFmt w:val="bullet"/>
      <w:lvlText w:val="•"/>
      <w:lvlJc w:val="left"/>
      <w:pPr>
        <w:ind w:left="1550" w:hanging="287"/>
      </w:pPr>
      <w:rPr>
        <w:rFonts w:hint="default"/>
      </w:rPr>
    </w:lvl>
    <w:lvl w:ilvl="3" w:tplc="10142476">
      <w:numFmt w:val="bullet"/>
      <w:lvlText w:val="•"/>
      <w:lvlJc w:val="left"/>
      <w:pPr>
        <w:ind w:left="2095" w:hanging="287"/>
      </w:pPr>
      <w:rPr>
        <w:rFonts w:hint="default"/>
      </w:rPr>
    </w:lvl>
    <w:lvl w:ilvl="4" w:tplc="4DCAAD82">
      <w:numFmt w:val="bullet"/>
      <w:lvlText w:val="•"/>
      <w:lvlJc w:val="left"/>
      <w:pPr>
        <w:ind w:left="2640" w:hanging="287"/>
      </w:pPr>
      <w:rPr>
        <w:rFonts w:hint="default"/>
      </w:rPr>
    </w:lvl>
    <w:lvl w:ilvl="5" w:tplc="EFE25D3A">
      <w:numFmt w:val="bullet"/>
      <w:lvlText w:val="•"/>
      <w:lvlJc w:val="left"/>
      <w:pPr>
        <w:ind w:left="3185" w:hanging="287"/>
      </w:pPr>
      <w:rPr>
        <w:rFonts w:hint="default"/>
      </w:rPr>
    </w:lvl>
    <w:lvl w:ilvl="6" w:tplc="DFB6C6C0">
      <w:numFmt w:val="bullet"/>
      <w:lvlText w:val="•"/>
      <w:lvlJc w:val="left"/>
      <w:pPr>
        <w:ind w:left="3730" w:hanging="287"/>
      </w:pPr>
      <w:rPr>
        <w:rFonts w:hint="default"/>
      </w:rPr>
    </w:lvl>
    <w:lvl w:ilvl="7" w:tplc="28EC70B8">
      <w:numFmt w:val="bullet"/>
      <w:lvlText w:val="•"/>
      <w:lvlJc w:val="left"/>
      <w:pPr>
        <w:ind w:left="4275" w:hanging="287"/>
      </w:pPr>
      <w:rPr>
        <w:rFonts w:hint="default"/>
      </w:rPr>
    </w:lvl>
    <w:lvl w:ilvl="8" w:tplc="B1F461B4">
      <w:numFmt w:val="bullet"/>
      <w:lvlText w:val="•"/>
      <w:lvlJc w:val="left"/>
      <w:pPr>
        <w:ind w:left="4820" w:hanging="287"/>
      </w:pPr>
      <w:rPr>
        <w:rFonts w:hint="default"/>
      </w:rPr>
    </w:lvl>
  </w:abstractNum>
  <w:abstractNum w:abstractNumId="5" w15:restartNumberingAfterBreak="0">
    <w:nsid w:val="09E971E9"/>
    <w:multiLevelType w:val="hybridMultilevel"/>
    <w:tmpl w:val="7CC2A1B6"/>
    <w:lvl w:ilvl="0" w:tplc="EEAE2F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1508D3"/>
    <w:multiLevelType w:val="hybridMultilevel"/>
    <w:tmpl w:val="7520C7C6"/>
    <w:lvl w:ilvl="0" w:tplc="891EAF4A">
      <w:start w:val="3"/>
      <w:numFmt w:val="decimal"/>
      <w:lvlText w:val="%1."/>
      <w:lvlJc w:val="left"/>
      <w:pPr>
        <w:ind w:left="104" w:hanging="287"/>
      </w:pPr>
      <w:rPr>
        <w:rFonts w:ascii="Arial" w:eastAsia="Arial" w:hAnsi="Arial" w:cs="Arial" w:hint="default"/>
        <w:color w:val="08080C"/>
        <w:spacing w:val="-1"/>
        <w:w w:val="103"/>
        <w:sz w:val="25"/>
        <w:szCs w:val="25"/>
      </w:rPr>
    </w:lvl>
    <w:lvl w:ilvl="1" w:tplc="3E84BB74">
      <w:numFmt w:val="bullet"/>
      <w:lvlText w:val="•"/>
      <w:lvlJc w:val="left"/>
      <w:pPr>
        <w:ind w:left="681" w:hanging="287"/>
      </w:pPr>
      <w:rPr>
        <w:rFonts w:hint="default"/>
      </w:rPr>
    </w:lvl>
    <w:lvl w:ilvl="2" w:tplc="0986C196">
      <w:numFmt w:val="bullet"/>
      <w:lvlText w:val="•"/>
      <w:lvlJc w:val="left"/>
      <w:pPr>
        <w:ind w:left="1262" w:hanging="287"/>
      </w:pPr>
      <w:rPr>
        <w:rFonts w:hint="default"/>
      </w:rPr>
    </w:lvl>
    <w:lvl w:ilvl="3" w:tplc="3A7E5F08">
      <w:numFmt w:val="bullet"/>
      <w:lvlText w:val="•"/>
      <w:lvlJc w:val="left"/>
      <w:pPr>
        <w:ind w:left="1843" w:hanging="287"/>
      </w:pPr>
      <w:rPr>
        <w:rFonts w:hint="default"/>
      </w:rPr>
    </w:lvl>
    <w:lvl w:ilvl="4" w:tplc="43B843D0">
      <w:numFmt w:val="bullet"/>
      <w:lvlText w:val="•"/>
      <w:lvlJc w:val="left"/>
      <w:pPr>
        <w:ind w:left="2424" w:hanging="287"/>
      </w:pPr>
      <w:rPr>
        <w:rFonts w:hint="default"/>
      </w:rPr>
    </w:lvl>
    <w:lvl w:ilvl="5" w:tplc="134E093A">
      <w:numFmt w:val="bullet"/>
      <w:lvlText w:val="•"/>
      <w:lvlJc w:val="left"/>
      <w:pPr>
        <w:ind w:left="3005" w:hanging="287"/>
      </w:pPr>
      <w:rPr>
        <w:rFonts w:hint="default"/>
      </w:rPr>
    </w:lvl>
    <w:lvl w:ilvl="6" w:tplc="375046B8">
      <w:numFmt w:val="bullet"/>
      <w:lvlText w:val="•"/>
      <w:lvlJc w:val="left"/>
      <w:pPr>
        <w:ind w:left="3586" w:hanging="287"/>
      </w:pPr>
      <w:rPr>
        <w:rFonts w:hint="default"/>
      </w:rPr>
    </w:lvl>
    <w:lvl w:ilvl="7" w:tplc="56DEF94C">
      <w:numFmt w:val="bullet"/>
      <w:lvlText w:val="•"/>
      <w:lvlJc w:val="left"/>
      <w:pPr>
        <w:ind w:left="4167" w:hanging="287"/>
      </w:pPr>
      <w:rPr>
        <w:rFonts w:hint="default"/>
      </w:rPr>
    </w:lvl>
    <w:lvl w:ilvl="8" w:tplc="648CD254">
      <w:numFmt w:val="bullet"/>
      <w:lvlText w:val="•"/>
      <w:lvlJc w:val="left"/>
      <w:pPr>
        <w:ind w:left="4748" w:hanging="287"/>
      </w:pPr>
      <w:rPr>
        <w:rFonts w:hint="default"/>
      </w:rPr>
    </w:lvl>
  </w:abstractNum>
  <w:abstractNum w:abstractNumId="7" w15:restartNumberingAfterBreak="0">
    <w:nsid w:val="0BF14004"/>
    <w:multiLevelType w:val="hybridMultilevel"/>
    <w:tmpl w:val="4954AA00"/>
    <w:lvl w:ilvl="0" w:tplc="EEAE2F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2B6E0B"/>
    <w:multiLevelType w:val="hybridMultilevel"/>
    <w:tmpl w:val="D228C788"/>
    <w:lvl w:ilvl="0" w:tplc="EEAE2F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E76EDE"/>
    <w:multiLevelType w:val="hybridMultilevel"/>
    <w:tmpl w:val="038EC8D4"/>
    <w:lvl w:ilvl="0" w:tplc="1AB85810">
      <w:numFmt w:val="bullet"/>
      <w:lvlText w:val="-"/>
      <w:lvlJc w:val="left"/>
      <w:pPr>
        <w:ind w:left="343" w:hanging="230"/>
      </w:pPr>
      <w:rPr>
        <w:rFonts w:hint="default"/>
        <w:w w:val="104"/>
      </w:rPr>
    </w:lvl>
    <w:lvl w:ilvl="1" w:tplc="ECEEE580">
      <w:numFmt w:val="bullet"/>
      <w:lvlText w:val="•"/>
      <w:lvlJc w:val="left"/>
      <w:pPr>
        <w:ind w:left="897" w:hanging="230"/>
      </w:pPr>
      <w:rPr>
        <w:rFonts w:hint="default"/>
      </w:rPr>
    </w:lvl>
    <w:lvl w:ilvl="2" w:tplc="F410B0BA">
      <w:numFmt w:val="bullet"/>
      <w:lvlText w:val="•"/>
      <w:lvlJc w:val="left"/>
      <w:pPr>
        <w:ind w:left="1454" w:hanging="230"/>
      </w:pPr>
      <w:rPr>
        <w:rFonts w:hint="default"/>
      </w:rPr>
    </w:lvl>
    <w:lvl w:ilvl="3" w:tplc="57722BA6">
      <w:numFmt w:val="bullet"/>
      <w:lvlText w:val="•"/>
      <w:lvlJc w:val="left"/>
      <w:pPr>
        <w:ind w:left="2011" w:hanging="230"/>
      </w:pPr>
      <w:rPr>
        <w:rFonts w:hint="default"/>
      </w:rPr>
    </w:lvl>
    <w:lvl w:ilvl="4" w:tplc="0716124C">
      <w:numFmt w:val="bullet"/>
      <w:lvlText w:val="•"/>
      <w:lvlJc w:val="left"/>
      <w:pPr>
        <w:ind w:left="2568" w:hanging="230"/>
      </w:pPr>
      <w:rPr>
        <w:rFonts w:hint="default"/>
      </w:rPr>
    </w:lvl>
    <w:lvl w:ilvl="5" w:tplc="6DB8A016">
      <w:numFmt w:val="bullet"/>
      <w:lvlText w:val="•"/>
      <w:lvlJc w:val="left"/>
      <w:pPr>
        <w:ind w:left="3125" w:hanging="230"/>
      </w:pPr>
      <w:rPr>
        <w:rFonts w:hint="default"/>
      </w:rPr>
    </w:lvl>
    <w:lvl w:ilvl="6" w:tplc="0A862BD4">
      <w:numFmt w:val="bullet"/>
      <w:lvlText w:val="•"/>
      <w:lvlJc w:val="left"/>
      <w:pPr>
        <w:ind w:left="3682" w:hanging="230"/>
      </w:pPr>
      <w:rPr>
        <w:rFonts w:hint="default"/>
      </w:rPr>
    </w:lvl>
    <w:lvl w:ilvl="7" w:tplc="EBD29CAA">
      <w:numFmt w:val="bullet"/>
      <w:lvlText w:val="•"/>
      <w:lvlJc w:val="left"/>
      <w:pPr>
        <w:ind w:left="4239" w:hanging="230"/>
      </w:pPr>
      <w:rPr>
        <w:rFonts w:hint="default"/>
      </w:rPr>
    </w:lvl>
    <w:lvl w:ilvl="8" w:tplc="A342CC22">
      <w:numFmt w:val="bullet"/>
      <w:lvlText w:val="•"/>
      <w:lvlJc w:val="left"/>
      <w:pPr>
        <w:ind w:left="4796" w:hanging="230"/>
      </w:pPr>
      <w:rPr>
        <w:rFonts w:hint="default"/>
      </w:rPr>
    </w:lvl>
  </w:abstractNum>
  <w:abstractNum w:abstractNumId="10" w15:restartNumberingAfterBreak="0">
    <w:nsid w:val="16B3770C"/>
    <w:multiLevelType w:val="hybridMultilevel"/>
    <w:tmpl w:val="AC96610C"/>
    <w:lvl w:ilvl="0" w:tplc="5D46D1A6">
      <w:numFmt w:val="bullet"/>
      <w:lvlText w:val="-"/>
      <w:lvlJc w:val="left"/>
      <w:pPr>
        <w:ind w:left="336" w:hanging="223"/>
      </w:pPr>
      <w:rPr>
        <w:rFonts w:ascii="Arial" w:eastAsia="Arial" w:hAnsi="Arial" w:cs="Arial" w:hint="default"/>
        <w:color w:val="08080C"/>
        <w:w w:val="108"/>
        <w:sz w:val="25"/>
        <w:szCs w:val="25"/>
      </w:rPr>
    </w:lvl>
    <w:lvl w:ilvl="1" w:tplc="70B8AD7A">
      <w:numFmt w:val="bullet"/>
      <w:lvlText w:val="•"/>
      <w:lvlJc w:val="left"/>
      <w:pPr>
        <w:ind w:left="896" w:hanging="223"/>
      </w:pPr>
      <w:rPr>
        <w:rFonts w:hint="default"/>
      </w:rPr>
    </w:lvl>
    <w:lvl w:ilvl="2" w:tplc="B1EADFA4">
      <w:numFmt w:val="bullet"/>
      <w:lvlText w:val="•"/>
      <w:lvlJc w:val="left"/>
      <w:pPr>
        <w:ind w:left="1452" w:hanging="223"/>
      </w:pPr>
      <w:rPr>
        <w:rFonts w:hint="default"/>
      </w:rPr>
    </w:lvl>
    <w:lvl w:ilvl="3" w:tplc="33166046">
      <w:numFmt w:val="bullet"/>
      <w:lvlText w:val="•"/>
      <w:lvlJc w:val="left"/>
      <w:pPr>
        <w:ind w:left="2008" w:hanging="223"/>
      </w:pPr>
      <w:rPr>
        <w:rFonts w:hint="default"/>
      </w:rPr>
    </w:lvl>
    <w:lvl w:ilvl="4" w:tplc="C7B2A540">
      <w:numFmt w:val="bullet"/>
      <w:lvlText w:val="•"/>
      <w:lvlJc w:val="left"/>
      <w:pPr>
        <w:ind w:left="2565" w:hanging="223"/>
      </w:pPr>
      <w:rPr>
        <w:rFonts w:hint="default"/>
      </w:rPr>
    </w:lvl>
    <w:lvl w:ilvl="5" w:tplc="37809A4C">
      <w:numFmt w:val="bullet"/>
      <w:lvlText w:val="•"/>
      <w:lvlJc w:val="left"/>
      <w:pPr>
        <w:ind w:left="3121" w:hanging="223"/>
      </w:pPr>
      <w:rPr>
        <w:rFonts w:hint="default"/>
      </w:rPr>
    </w:lvl>
    <w:lvl w:ilvl="6" w:tplc="E48C61E8">
      <w:numFmt w:val="bullet"/>
      <w:lvlText w:val="•"/>
      <w:lvlJc w:val="left"/>
      <w:pPr>
        <w:ind w:left="3677" w:hanging="223"/>
      </w:pPr>
      <w:rPr>
        <w:rFonts w:hint="default"/>
      </w:rPr>
    </w:lvl>
    <w:lvl w:ilvl="7" w:tplc="78EA168C">
      <w:numFmt w:val="bullet"/>
      <w:lvlText w:val="•"/>
      <w:lvlJc w:val="left"/>
      <w:pPr>
        <w:ind w:left="4234" w:hanging="223"/>
      </w:pPr>
      <w:rPr>
        <w:rFonts w:hint="default"/>
      </w:rPr>
    </w:lvl>
    <w:lvl w:ilvl="8" w:tplc="7924E8E2">
      <w:numFmt w:val="bullet"/>
      <w:lvlText w:val="•"/>
      <w:lvlJc w:val="left"/>
      <w:pPr>
        <w:ind w:left="4790" w:hanging="223"/>
      </w:pPr>
      <w:rPr>
        <w:rFonts w:hint="default"/>
      </w:rPr>
    </w:lvl>
  </w:abstractNum>
  <w:abstractNum w:abstractNumId="11" w15:restartNumberingAfterBreak="0">
    <w:nsid w:val="1718249B"/>
    <w:multiLevelType w:val="hybridMultilevel"/>
    <w:tmpl w:val="0C3E0CF4"/>
    <w:lvl w:ilvl="0" w:tplc="5DFAA7A6">
      <w:numFmt w:val="bullet"/>
      <w:lvlText w:val="-"/>
      <w:lvlJc w:val="left"/>
      <w:pPr>
        <w:ind w:left="348" w:hanging="230"/>
      </w:pPr>
      <w:rPr>
        <w:rFonts w:hint="default"/>
        <w:w w:val="102"/>
        <w:position w:val="1"/>
      </w:rPr>
    </w:lvl>
    <w:lvl w:ilvl="1" w:tplc="344CD93C">
      <w:numFmt w:val="bullet"/>
      <w:lvlText w:val="•"/>
      <w:lvlJc w:val="left"/>
      <w:pPr>
        <w:ind w:left="897" w:hanging="230"/>
      </w:pPr>
      <w:rPr>
        <w:rFonts w:hint="default"/>
      </w:rPr>
    </w:lvl>
    <w:lvl w:ilvl="2" w:tplc="6DEA3AA8">
      <w:numFmt w:val="bullet"/>
      <w:lvlText w:val="•"/>
      <w:lvlJc w:val="left"/>
      <w:pPr>
        <w:ind w:left="1454" w:hanging="230"/>
      </w:pPr>
      <w:rPr>
        <w:rFonts w:hint="default"/>
      </w:rPr>
    </w:lvl>
    <w:lvl w:ilvl="3" w:tplc="982C55C8">
      <w:numFmt w:val="bullet"/>
      <w:lvlText w:val="•"/>
      <w:lvlJc w:val="left"/>
      <w:pPr>
        <w:ind w:left="2011" w:hanging="230"/>
      </w:pPr>
      <w:rPr>
        <w:rFonts w:hint="default"/>
      </w:rPr>
    </w:lvl>
    <w:lvl w:ilvl="4" w:tplc="516E45FA">
      <w:numFmt w:val="bullet"/>
      <w:lvlText w:val="•"/>
      <w:lvlJc w:val="left"/>
      <w:pPr>
        <w:ind w:left="2568" w:hanging="230"/>
      </w:pPr>
      <w:rPr>
        <w:rFonts w:hint="default"/>
      </w:rPr>
    </w:lvl>
    <w:lvl w:ilvl="5" w:tplc="02A4C784">
      <w:numFmt w:val="bullet"/>
      <w:lvlText w:val="•"/>
      <w:lvlJc w:val="left"/>
      <w:pPr>
        <w:ind w:left="3125" w:hanging="230"/>
      </w:pPr>
      <w:rPr>
        <w:rFonts w:hint="default"/>
      </w:rPr>
    </w:lvl>
    <w:lvl w:ilvl="6" w:tplc="8ACC3C08">
      <w:numFmt w:val="bullet"/>
      <w:lvlText w:val="•"/>
      <w:lvlJc w:val="left"/>
      <w:pPr>
        <w:ind w:left="3682" w:hanging="230"/>
      </w:pPr>
      <w:rPr>
        <w:rFonts w:hint="default"/>
      </w:rPr>
    </w:lvl>
    <w:lvl w:ilvl="7" w:tplc="7D3A9DFA">
      <w:numFmt w:val="bullet"/>
      <w:lvlText w:val="•"/>
      <w:lvlJc w:val="left"/>
      <w:pPr>
        <w:ind w:left="4239" w:hanging="230"/>
      </w:pPr>
      <w:rPr>
        <w:rFonts w:hint="default"/>
      </w:rPr>
    </w:lvl>
    <w:lvl w:ilvl="8" w:tplc="16BA3046">
      <w:numFmt w:val="bullet"/>
      <w:lvlText w:val="•"/>
      <w:lvlJc w:val="left"/>
      <w:pPr>
        <w:ind w:left="4796" w:hanging="230"/>
      </w:pPr>
      <w:rPr>
        <w:rFonts w:hint="default"/>
      </w:rPr>
    </w:lvl>
  </w:abstractNum>
  <w:abstractNum w:abstractNumId="12" w15:restartNumberingAfterBreak="0">
    <w:nsid w:val="179572F0"/>
    <w:multiLevelType w:val="hybridMultilevel"/>
    <w:tmpl w:val="5F187010"/>
    <w:lvl w:ilvl="0" w:tplc="EEAE2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20E8C"/>
    <w:multiLevelType w:val="hybridMultilevel"/>
    <w:tmpl w:val="A89AAD70"/>
    <w:lvl w:ilvl="0" w:tplc="EEAE2F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EEAE2F28">
      <w:start w:val="1"/>
      <w:numFmt w:val="bullet"/>
      <w:lvlText w:val=""/>
      <w:lvlJc w:val="left"/>
      <w:pPr>
        <w:ind w:left="222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07A1752"/>
    <w:multiLevelType w:val="hybridMultilevel"/>
    <w:tmpl w:val="A5A4FBF0"/>
    <w:lvl w:ilvl="0" w:tplc="EEB2D202">
      <w:start w:val="1"/>
      <w:numFmt w:val="decimal"/>
      <w:lvlText w:val="%1."/>
      <w:lvlJc w:val="left"/>
      <w:pPr>
        <w:ind w:left="411" w:hanging="289"/>
      </w:pPr>
      <w:rPr>
        <w:rFonts w:hint="default"/>
        <w:spacing w:val="-10"/>
        <w:w w:val="109"/>
      </w:rPr>
    </w:lvl>
    <w:lvl w:ilvl="1" w:tplc="0EB6B1A6">
      <w:numFmt w:val="bullet"/>
      <w:lvlText w:val="•"/>
      <w:lvlJc w:val="left"/>
      <w:pPr>
        <w:ind w:left="969" w:hanging="289"/>
      </w:pPr>
      <w:rPr>
        <w:rFonts w:hint="default"/>
      </w:rPr>
    </w:lvl>
    <w:lvl w:ilvl="2" w:tplc="B6D0DA5E">
      <w:numFmt w:val="bullet"/>
      <w:lvlText w:val="•"/>
      <w:lvlJc w:val="left"/>
      <w:pPr>
        <w:ind w:left="1518" w:hanging="289"/>
      </w:pPr>
      <w:rPr>
        <w:rFonts w:hint="default"/>
      </w:rPr>
    </w:lvl>
    <w:lvl w:ilvl="3" w:tplc="D25A8622">
      <w:numFmt w:val="bullet"/>
      <w:lvlText w:val="•"/>
      <w:lvlJc w:val="left"/>
      <w:pPr>
        <w:ind w:left="2067" w:hanging="289"/>
      </w:pPr>
      <w:rPr>
        <w:rFonts w:hint="default"/>
      </w:rPr>
    </w:lvl>
    <w:lvl w:ilvl="4" w:tplc="574A2530">
      <w:numFmt w:val="bullet"/>
      <w:lvlText w:val="•"/>
      <w:lvlJc w:val="left"/>
      <w:pPr>
        <w:ind w:left="2616" w:hanging="289"/>
      </w:pPr>
      <w:rPr>
        <w:rFonts w:hint="default"/>
      </w:rPr>
    </w:lvl>
    <w:lvl w:ilvl="5" w:tplc="E8EADF70">
      <w:numFmt w:val="bullet"/>
      <w:lvlText w:val="•"/>
      <w:lvlJc w:val="left"/>
      <w:pPr>
        <w:ind w:left="3165" w:hanging="289"/>
      </w:pPr>
      <w:rPr>
        <w:rFonts w:hint="default"/>
      </w:rPr>
    </w:lvl>
    <w:lvl w:ilvl="6" w:tplc="4E163524">
      <w:numFmt w:val="bullet"/>
      <w:lvlText w:val="•"/>
      <w:lvlJc w:val="left"/>
      <w:pPr>
        <w:ind w:left="3714" w:hanging="289"/>
      </w:pPr>
      <w:rPr>
        <w:rFonts w:hint="default"/>
      </w:rPr>
    </w:lvl>
    <w:lvl w:ilvl="7" w:tplc="250A4316">
      <w:numFmt w:val="bullet"/>
      <w:lvlText w:val="•"/>
      <w:lvlJc w:val="left"/>
      <w:pPr>
        <w:ind w:left="4263" w:hanging="289"/>
      </w:pPr>
      <w:rPr>
        <w:rFonts w:hint="default"/>
      </w:rPr>
    </w:lvl>
    <w:lvl w:ilvl="8" w:tplc="2354D49C">
      <w:numFmt w:val="bullet"/>
      <w:lvlText w:val="•"/>
      <w:lvlJc w:val="left"/>
      <w:pPr>
        <w:ind w:left="4812" w:hanging="289"/>
      </w:pPr>
      <w:rPr>
        <w:rFonts w:hint="default"/>
      </w:rPr>
    </w:lvl>
  </w:abstractNum>
  <w:abstractNum w:abstractNumId="15" w15:restartNumberingAfterBreak="0">
    <w:nsid w:val="218C35C6"/>
    <w:multiLevelType w:val="hybridMultilevel"/>
    <w:tmpl w:val="5E740830"/>
    <w:lvl w:ilvl="0" w:tplc="7F708A7A">
      <w:numFmt w:val="bullet"/>
      <w:lvlText w:val="-"/>
      <w:lvlJc w:val="left"/>
      <w:pPr>
        <w:ind w:left="337" w:hanging="232"/>
      </w:pPr>
      <w:rPr>
        <w:rFonts w:hint="default"/>
        <w:w w:val="107"/>
        <w:position w:val="1"/>
      </w:rPr>
    </w:lvl>
    <w:lvl w:ilvl="1" w:tplc="D4A0924C">
      <w:numFmt w:val="bullet"/>
      <w:lvlText w:val="•"/>
      <w:lvlJc w:val="left"/>
      <w:pPr>
        <w:ind w:left="897" w:hanging="232"/>
      </w:pPr>
      <w:rPr>
        <w:rFonts w:hint="default"/>
      </w:rPr>
    </w:lvl>
    <w:lvl w:ilvl="2" w:tplc="D542FAB2">
      <w:numFmt w:val="bullet"/>
      <w:lvlText w:val="•"/>
      <w:lvlJc w:val="left"/>
      <w:pPr>
        <w:ind w:left="1455" w:hanging="232"/>
      </w:pPr>
      <w:rPr>
        <w:rFonts w:hint="default"/>
      </w:rPr>
    </w:lvl>
    <w:lvl w:ilvl="3" w:tplc="2648F880">
      <w:numFmt w:val="bullet"/>
      <w:lvlText w:val="•"/>
      <w:lvlJc w:val="left"/>
      <w:pPr>
        <w:ind w:left="2013" w:hanging="232"/>
      </w:pPr>
      <w:rPr>
        <w:rFonts w:hint="default"/>
      </w:rPr>
    </w:lvl>
    <w:lvl w:ilvl="4" w:tplc="FF144936">
      <w:numFmt w:val="bullet"/>
      <w:lvlText w:val="•"/>
      <w:lvlJc w:val="left"/>
      <w:pPr>
        <w:ind w:left="2571" w:hanging="232"/>
      </w:pPr>
      <w:rPr>
        <w:rFonts w:hint="default"/>
      </w:rPr>
    </w:lvl>
    <w:lvl w:ilvl="5" w:tplc="273A339A">
      <w:numFmt w:val="bullet"/>
      <w:lvlText w:val="•"/>
      <w:lvlJc w:val="left"/>
      <w:pPr>
        <w:ind w:left="3129" w:hanging="232"/>
      </w:pPr>
      <w:rPr>
        <w:rFonts w:hint="default"/>
      </w:rPr>
    </w:lvl>
    <w:lvl w:ilvl="6" w:tplc="E5B632A0">
      <w:numFmt w:val="bullet"/>
      <w:lvlText w:val="•"/>
      <w:lvlJc w:val="left"/>
      <w:pPr>
        <w:ind w:left="3686" w:hanging="232"/>
      </w:pPr>
      <w:rPr>
        <w:rFonts w:hint="default"/>
      </w:rPr>
    </w:lvl>
    <w:lvl w:ilvl="7" w:tplc="8892E6A4">
      <w:numFmt w:val="bullet"/>
      <w:lvlText w:val="•"/>
      <w:lvlJc w:val="left"/>
      <w:pPr>
        <w:ind w:left="4244" w:hanging="232"/>
      </w:pPr>
      <w:rPr>
        <w:rFonts w:hint="default"/>
      </w:rPr>
    </w:lvl>
    <w:lvl w:ilvl="8" w:tplc="D894439A">
      <w:numFmt w:val="bullet"/>
      <w:lvlText w:val="•"/>
      <w:lvlJc w:val="left"/>
      <w:pPr>
        <w:ind w:left="4802" w:hanging="232"/>
      </w:pPr>
      <w:rPr>
        <w:rFonts w:hint="default"/>
      </w:rPr>
    </w:lvl>
  </w:abstractNum>
  <w:abstractNum w:abstractNumId="16" w15:restartNumberingAfterBreak="0">
    <w:nsid w:val="23C748CC"/>
    <w:multiLevelType w:val="hybridMultilevel"/>
    <w:tmpl w:val="0088D5A8"/>
    <w:lvl w:ilvl="0" w:tplc="EEAE2F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765AA9"/>
    <w:multiLevelType w:val="hybridMultilevel"/>
    <w:tmpl w:val="C3E0197A"/>
    <w:lvl w:ilvl="0" w:tplc="EEAE2F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7E6F7D"/>
    <w:multiLevelType w:val="hybridMultilevel"/>
    <w:tmpl w:val="C434710C"/>
    <w:lvl w:ilvl="0" w:tplc="EEAE2F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4C4E87"/>
    <w:multiLevelType w:val="hybridMultilevel"/>
    <w:tmpl w:val="B910429E"/>
    <w:lvl w:ilvl="0" w:tplc="EEAE2F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2B812B24"/>
    <w:multiLevelType w:val="hybridMultilevel"/>
    <w:tmpl w:val="9C60BE10"/>
    <w:lvl w:ilvl="0" w:tplc="F440DF60">
      <w:start w:val="3"/>
      <w:numFmt w:val="decimal"/>
      <w:lvlText w:val="%1."/>
      <w:lvlJc w:val="left"/>
      <w:pPr>
        <w:ind w:left="336" w:hanging="288"/>
      </w:pPr>
      <w:rPr>
        <w:rFonts w:ascii="Arial" w:eastAsia="Arial" w:hAnsi="Arial" w:cs="Arial" w:hint="default"/>
        <w:color w:val="08080C"/>
        <w:spacing w:val="0"/>
        <w:w w:val="104"/>
        <w:sz w:val="25"/>
        <w:szCs w:val="25"/>
      </w:rPr>
    </w:lvl>
    <w:lvl w:ilvl="1" w:tplc="DEF4E2DA">
      <w:numFmt w:val="bullet"/>
      <w:lvlText w:val="•"/>
      <w:lvlJc w:val="left"/>
      <w:pPr>
        <w:ind w:left="897" w:hanging="288"/>
      </w:pPr>
      <w:rPr>
        <w:rFonts w:hint="default"/>
      </w:rPr>
    </w:lvl>
    <w:lvl w:ilvl="2" w:tplc="6E3C97A0">
      <w:numFmt w:val="bullet"/>
      <w:lvlText w:val="•"/>
      <w:lvlJc w:val="left"/>
      <w:pPr>
        <w:ind w:left="1454" w:hanging="288"/>
      </w:pPr>
      <w:rPr>
        <w:rFonts w:hint="default"/>
      </w:rPr>
    </w:lvl>
    <w:lvl w:ilvl="3" w:tplc="48BA6DA0">
      <w:numFmt w:val="bullet"/>
      <w:lvlText w:val="•"/>
      <w:lvlJc w:val="left"/>
      <w:pPr>
        <w:ind w:left="2011" w:hanging="288"/>
      </w:pPr>
      <w:rPr>
        <w:rFonts w:hint="default"/>
      </w:rPr>
    </w:lvl>
    <w:lvl w:ilvl="4" w:tplc="1F74EF7A">
      <w:numFmt w:val="bullet"/>
      <w:lvlText w:val="•"/>
      <w:lvlJc w:val="left"/>
      <w:pPr>
        <w:ind w:left="2568" w:hanging="288"/>
      </w:pPr>
      <w:rPr>
        <w:rFonts w:hint="default"/>
      </w:rPr>
    </w:lvl>
    <w:lvl w:ilvl="5" w:tplc="D58AD04E">
      <w:numFmt w:val="bullet"/>
      <w:lvlText w:val="•"/>
      <w:lvlJc w:val="left"/>
      <w:pPr>
        <w:ind w:left="3125" w:hanging="288"/>
      </w:pPr>
      <w:rPr>
        <w:rFonts w:hint="default"/>
      </w:rPr>
    </w:lvl>
    <w:lvl w:ilvl="6" w:tplc="DA684496">
      <w:numFmt w:val="bullet"/>
      <w:lvlText w:val="•"/>
      <w:lvlJc w:val="left"/>
      <w:pPr>
        <w:ind w:left="3682" w:hanging="288"/>
      </w:pPr>
      <w:rPr>
        <w:rFonts w:hint="default"/>
      </w:rPr>
    </w:lvl>
    <w:lvl w:ilvl="7" w:tplc="993C2C5E">
      <w:numFmt w:val="bullet"/>
      <w:lvlText w:val="•"/>
      <w:lvlJc w:val="left"/>
      <w:pPr>
        <w:ind w:left="4239" w:hanging="288"/>
      </w:pPr>
      <w:rPr>
        <w:rFonts w:hint="default"/>
      </w:rPr>
    </w:lvl>
    <w:lvl w:ilvl="8" w:tplc="77B84122">
      <w:numFmt w:val="bullet"/>
      <w:lvlText w:val="•"/>
      <w:lvlJc w:val="left"/>
      <w:pPr>
        <w:ind w:left="4796" w:hanging="288"/>
      </w:pPr>
      <w:rPr>
        <w:rFonts w:hint="default"/>
      </w:rPr>
    </w:lvl>
  </w:abstractNum>
  <w:abstractNum w:abstractNumId="21" w15:restartNumberingAfterBreak="0">
    <w:nsid w:val="30170FE0"/>
    <w:multiLevelType w:val="hybridMultilevel"/>
    <w:tmpl w:val="840AF0BC"/>
    <w:lvl w:ilvl="0" w:tplc="E6DE54DE">
      <w:start w:val="8"/>
      <w:numFmt w:val="decimal"/>
      <w:lvlText w:val="%1."/>
      <w:lvlJc w:val="left"/>
      <w:pPr>
        <w:ind w:left="126" w:hanging="351"/>
      </w:pPr>
      <w:rPr>
        <w:rFonts w:ascii="Arial" w:eastAsia="Arial" w:hAnsi="Arial" w:cs="Arial" w:hint="default"/>
        <w:color w:val="08080C"/>
        <w:spacing w:val="-1"/>
        <w:w w:val="108"/>
        <w:sz w:val="26"/>
        <w:szCs w:val="26"/>
      </w:rPr>
    </w:lvl>
    <w:lvl w:ilvl="1" w:tplc="33A48E1E">
      <w:numFmt w:val="bullet"/>
      <w:lvlText w:val="•"/>
      <w:lvlJc w:val="left"/>
      <w:pPr>
        <w:ind w:left="699" w:hanging="351"/>
      </w:pPr>
      <w:rPr>
        <w:rFonts w:hint="default"/>
      </w:rPr>
    </w:lvl>
    <w:lvl w:ilvl="2" w:tplc="BD7CF56E">
      <w:numFmt w:val="bullet"/>
      <w:lvlText w:val="•"/>
      <w:lvlJc w:val="left"/>
      <w:pPr>
        <w:ind w:left="1279" w:hanging="351"/>
      </w:pPr>
      <w:rPr>
        <w:rFonts w:hint="default"/>
      </w:rPr>
    </w:lvl>
    <w:lvl w:ilvl="3" w:tplc="FD683E94">
      <w:numFmt w:val="bullet"/>
      <w:lvlText w:val="•"/>
      <w:lvlJc w:val="left"/>
      <w:pPr>
        <w:ind w:left="1859" w:hanging="351"/>
      </w:pPr>
      <w:rPr>
        <w:rFonts w:hint="default"/>
      </w:rPr>
    </w:lvl>
    <w:lvl w:ilvl="4" w:tplc="1F1E448A">
      <w:numFmt w:val="bullet"/>
      <w:lvlText w:val="•"/>
      <w:lvlJc w:val="left"/>
      <w:pPr>
        <w:ind w:left="2439" w:hanging="351"/>
      </w:pPr>
      <w:rPr>
        <w:rFonts w:hint="default"/>
      </w:rPr>
    </w:lvl>
    <w:lvl w:ilvl="5" w:tplc="F8A8DA74">
      <w:numFmt w:val="bullet"/>
      <w:lvlText w:val="•"/>
      <w:lvlJc w:val="left"/>
      <w:pPr>
        <w:ind w:left="3019" w:hanging="351"/>
      </w:pPr>
      <w:rPr>
        <w:rFonts w:hint="default"/>
      </w:rPr>
    </w:lvl>
    <w:lvl w:ilvl="6" w:tplc="4F4A433C">
      <w:numFmt w:val="bullet"/>
      <w:lvlText w:val="•"/>
      <w:lvlJc w:val="left"/>
      <w:pPr>
        <w:ind w:left="3598" w:hanging="351"/>
      </w:pPr>
      <w:rPr>
        <w:rFonts w:hint="default"/>
      </w:rPr>
    </w:lvl>
    <w:lvl w:ilvl="7" w:tplc="A9966682">
      <w:numFmt w:val="bullet"/>
      <w:lvlText w:val="•"/>
      <w:lvlJc w:val="left"/>
      <w:pPr>
        <w:ind w:left="4178" w:hanging="351"/>
      </w:pPr>
      <w:rPr>
        <w:rFonts w:hint="default"/>
      </w:rPr>
    </w:lvl>
    <w:lvl w:ilvl="8" w:tplc="1C00938E">
      <w:numFmt w:val="bullet"/>
      <w:lvlText w:val="•"/>
      <w:lvlJc w:val="left"/>
      <w:pPr>
        <w:ind w:left="4758" w:hanging="351"/>
      </w:pPr>
      <w:rPr>
        <w:rFonts w:hint="default"/>
      </w:rPr>
    </w:lvl>
  </w:abstractNum>
  <w:abstractNum w:abstractNumId="22" w15:restartNumberingAfterBreak="0">
    <w:nsid w:val="377A7344"/>
    <w:multiLevelType w:val="hybridMultilevel"/>
    <w:tmpl w:val="A7445C36"/>
    <w:lvl w:ilvl="0" w:tplc="EA486CF6">
      <w:numFmt w:val="bullet"/>
      <w:lvlText w:val="-"/>
      <w:lvlJc w:val="left"/>
      <w:pPr>
        <w:ind w:left="312" w:hanging="287"/>
      </w:pPr>
      <w:rPr>
        <w:rFonts w:hint="default"/>
        <w:w w:val="103"/>
      </w:rPr>
    </w:lvl>
    <w:lvl w:ilvl="1" w:tplc="B33EBF36">
      <w:numFmt w:val="bullet"/>
      <w:lvlText w:val="•"/>
      <w:lvlJc w:val="left"/>
      <w:pPr>
        <w:ind w:left="878" w:hanging="287"/>
      </w:pPr>
      <w:rPr>
        <w:rFonts w:hint="default"/>
      </w:rPr>
    </w:lvl>
    <w:lvl w:ilvl="2" w:tplc="0AF47C04">
      <w:numFmt w:val="bullet"/>
      <w:lvlText w:val="•"/>
      <w:lvlJc w:val="left"/>
      <w:pPr>
        <w:ind w:left="1436" w:hanging="287"/>
      </w:pPr>
      <w:rPr>
        <w:rFonts w:hint="default"/>
      </w:rPr>
    </w:lvl>
    <w:lvl w:ilvl="3" w:tplc="3656D730">
      <w:numFmt w:val="bullet"/>
      <w:lvlText w:val="•"/>
      <w:lvlJc w:val="left"/>
      <w:pPr>
        <w:ind w:left="1994" w:hanging="287"/>
      </w:pPr>
      <w:rPr>
        <w:rFonts w:hint="default"/>
      </w:rPr>
    </w:lvl>
    <w:lvl w:ilvl="4" w:tplc="0EFEA30E">
      <w:numFmt w:val="bullet"/>
      <w:lvlText w:val="•"/>
      <w:lvlJc w:val="left"/>
      <w:pPr>
        <w:ind w:left="2553" w:hanging="287"/>
      </w:pPr>
      <w:rPr>
        <w:rFonts w:hint="default"/>
      </w:rPr>
    </w:lvl>
    <w:lvl w:ilvl="5" w:tplc="C5CE0DAA">
      <w:numFmt w:val="bullet"/>
      <w:lvlText w:val="•"/>
      <w:lvlJc w:val="left"/>
      <w:pPr>
        <w:ind w:left="3111" w:hanging="287"/>
      </w:pPr>
      <w:rPr>
        <w:rFonts w:hint="default"/>
      </w:rPr>
    </w:lvl>
    <w:lvl w:ilvl="6" w:tplc="85989566">
      <w:numFmt w:val="bullet"/>
      <w:lvlText w:val="•"/>
      <w:lvlJc w:val="left"/>
      <w:pPr>
        <w:ind w:left="3669" w:hanging="287"/>
      </w:pPr>
      <w:rPr>
        <w:rFonts w:hint="default"/>
      </w:rPr>
    </w:lvl>
    <w:lvl w:ilvl="7" w:tplc="0DB6720C">
      <w:numFmt w:val="bullet"/>
      <w:lvlText w:val="•"/>
      <w:lvlJc w:val="left"/>
      <w:pPr>
        <w:ind w:left="4228" w:hanging="287"/>
      </w:pPr>
      <w:rPr>
        <w:rFonts w:hint="default"/>
      </w:rPr>
    </w:lvl>
    <w:lvl w:ilvl="8" w:tplc="B8307DA8">
      <w:numFmt w:val="bullet"/>
      <w:lvlText w:val="•"/>
      <w:lvlJc w:val="left"/>
      <w:pPr>
        <w:ind w:left="4786" w:hanging="287"/>
      </w:pPr>
      <w:rPr>
        <w:rFonts w:hint="default"/>
      </w:rPr>
    </w:lvl>
  </w:abstractNum>
  <w:abstractNum w:abstractNumId="23" w15:restartNumberingAfterBreak="0">
    <w:nsid w:val="37A74A7C"/>
    <w:multiLevelType w:val="hybridMultilevel"/>
    <w:tmpl w:val="5C4EB930"/>
    <w:lvl w:ilvl="0" w:tplc="EEAE2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472846"/>
    <w:multiLevelType w:val="hybridMultilevel"/>
    <w:tmpl w:val="374E21F6"/>
    <w:lvl w:ilvl="0" w:tplc="CEFC194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E267AD8"/>
    <w:multiLevelType w:val="hybridMultilevel"/>
    <w:tmpl w:val="0804C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557A5"/>
    <w:multiLevelType w:val="hybridMultilevel"/>
    <w:tmpl w:val="292024C0"/>
    <w:lvl w:ilvl="0" w:tplc="EEAE2F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1A34D93"/>
    <w:multiLevelType w:val="hybridMultilevel"/>
    <w:tmpl w:val="9006B430"/>
    <w:lvl w:ilvl="0" w:tplc="43BA90FA">
      <w:numFmt w:val="bullet"/>
      <w:lvlText w:val="-"/>
      <w:lvlJc w:val="left"/>
      <w:pPr>
        <w:ind w:left="811" w:hanging="359"/>
      </w:pPr>
      <w:rPr>
        <w:rFonts w:hint="default"/>
        <w:w w:val="106"/>
      </w:rPr>
    </w:lvl>
    <w:lvl w:ilvl="1" w:tplc="3CEA542A">
      <w:numFmt w:val="bullet"/>
      <w:lvlText w:val="•"/>
      <w:lvlJc w:val="left"/>
      <w:pPr>
        <w:ind w:left="1329" w:hanging="359"/>
      </w:pPr>
      <w:rPr>
        <w:rFonts w:hint="default"/>
      </w:rPr>
    </w:lvl>
    <w:lvl w:ilvl="2" w:tplc="53BE050A">
      <w:numFmt w:val="bullet"/>
      <w:lvlText w:val="•"/>
      <w:lvlJc w:val="left"/>
      <w:pPr>
        <w:ind w:left="1838" w:hanging="359"/>
      </w:pPr>
      <w:rPr>
        <w:rFonts w:hint="default"/>
      </w:rPr>
    </w:lvl>
    <w:lvl w:ilvl="3" w:tplc="CB808A52">
      <w:numFmt w:val="bullet"/>
      <w:lvlText w:val="•"/>
      <w:lvlJc w:val="left"/>
      <w:pPr>
        <w:ind w:left="2347" w:hanging="359"/>
      </w:pPr>
      <w:rPr>
        <w:rFonts w:hint="default"/>
      </w:rPr>
    </w:lvl>
    <w:lvl w:ilvl="4" w:tplc="F59CE8EE">
      <w:numFmt w:val="bullet"/>
      <w:lvlText w:val="•"/>
      <w:lvlJc w:val="left"/>
      <w:pPr>
        <w:ind w:left="2856" w:hanging="359"/>
      </w:pPr>
      <w:rPr>
        <w:rFonts w:hint="default"/>
      </w:rPr>
    </w:lvl>
    <w:lvl w:ilvl="5" w:tplc="93AE01F2">
      <w:numFmt w:val="bullet"/>
      <w:lvlText w:val="•"/>
      <w:lvlJc w:val="left"/>
      <w:pPr>
        <w:ind w:left="3365" w:hanging="359"/>
      </w:pPr>
      <w:rPr>
        <w:rFonts w:hint="default"/>
      </w:rPr>
    </w:lvl>
    <w:lvl w:ilvl="6" w:tplc="0944B034">
      <w:numFmt w:val="bullet"/>
      <w:lvlText w:val="•"/>
      <w:lvlJc w:val="left"/>
      <w:pPr>
        <w:ind w:left="3874" w:hanging="359"/>
      </w:pPr>
      <w:rPr>
        <w:rFonts w:hint="default"/>
      </w:rPr>
    </w:lvl>
    <w:lvl w:ilvl="7" w:tplc="408C8E52">
      <w:numFmt w:val="bullet"/>
      <w:lvlText w:val="•"/>
      <w:lvlJc w:val="left"/>
      <w:pPr>
        <w:ind w:left="4383" w:hanging="359"/>
      </w:pPr>
      <w:rPr>
        <w:rFonts w:hint="default"/>
      </w:rPr>
    </w:lvl>
    <w:lvl w:ilvl="8" w:tplc="6E1C8B5E">
      <w:numFmt w:val="bullet"/>
      <w:lvlText w:val="•"/>
      <w:lvlJc w:val="left"/>
      <w:pPr>
        <w:ind w:left="4892" w:hanging="359"/>
      </w:pPr>
      <w:rPr>
        <w:rFonts w:hint="default"/>
      </w:rPr>
    </w:lvl>
  </w:abstractNum>
  <w:abstractNum w:abstractNumId="28" w15:restartNumberingAfterBreak="0">
    <w:nsid w:val="434B6607"/>
    <w:multiLevelType w:val="hybridMultilevel"/>
    <w:tmpl w:val="B37E944E"/>
    <w:lvl w:ilvl="0" w:tplc="EEAE2F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45C528F"/>
    <w:multiLevelType w:val="hybridMultilevel"/>
    <w:tmpl w:val="163AFB40"/>
    <w:lvl w:ilvl="0" w:tplc="74AC599E">
      <w:numFmt w:val="bullet"/>
      <w:lvlText w:val="-"/>
      <w:lvlJc w:val="left"/>
      <w:pPr>
        <w:ind w:left="828" w:hanging="364"/>
      </w:pPr>
      <w:rPr>
        <w:rFonts w:hint="default"/>
        <w:w w:val="102"/>
      </w:rPr>
    </w:lvl>
    <w:lvl w:ilvl="1" w:tplc="574ED9F6">
      <w:numFmt w:val="bullet"/>
      <w:lvlText w:val="•"/>
      <w:lvlJc w:val="left"/>
      <w:pPr>
        <w:ind w:left="1329" w:hanging="364"/>
      </w:pPr>
      <w:rPr>
        <w:rFonts w:hint="default"/>
      </w:rPr>
    </w:lvl>
    <w:lvl w:ilvl="2" w:tplc="66CE8434">
      <w:numFmt w:val="bullet"/>
      <w:lvlText w:val="•"/>
      <w:lvlJc w:val="left"/>
      <w:pPr>
        <w:ind w:left="1838" w:hanging="364"/>
      </w:pPr>
      <w:rPr>
        <w:rFonts w:hint="default"/>
      </w:rPr>
    </w:lvl>
    <w:lvl w:ilvl="3" w:tplc="2CF61FBE">
      <w:numFmt w:val="bullet"/>
      <w:lvlText w:val="•"/>
      <w:lvlJc w:val="left"/>
      <w:pPr>
        <w:ind w:left="2347" w:hanging="364"/>
      </w:pPr>
      <w:rPr>
        <w:rFonts w:hint="default"/>
      </w:rPr>
    </w:lvl>
    <w:lvl w:ilvl="4" w:tplc="0C4E911E">
      <w:numFmt w:val="bullet"/>
      <w:lvlText w:val="•"/>
      <w:lvlJc w:val="left"/>
      <w:pPr>
        <w:ind w:left="2856" w:hanging="364"/>
      </w:pPr>
      <w:rPr>
        <w:rFonts w:hint="default"/>
      </w:rPr>
    </w:lvl>
    <w:lvl w:ilvl="5" w:tplc="A79E0540">
      <w:numFmt w:val="bullet"/>
      <w:lvlText w:val="•"/>
      <w:lvlJc w:val="left"/>
      <w:pPr>
        <w:ind w:left="3365" w:hanging="364"/>
      </w:pPr>
      <w:rPr>
        <w:rFonts w:hint="default"/>
      </w:rPr>
    </w:lvl>
    <w:lvl w:ilvl="6" w:tplc="AF665368">
      <w:numFmt w:val="bullet"/>
      <w:lvlText w:val="•"/>
      <w:lvlJc w:val="left"/>
      <w:pPr>
        <w:ind w:left="3874" w:hanging="364"/>
      </w:pPr>
      <w:rPr>
        <w:rFonts w:hint="default"/>
      </w:rPr>
    </w:lvl>
    <w:lvl w:ilvl="7" w:tplc="116E2BFA">
      <w:numFmt w:val="bullet"/>
      <w:lvlText w:val="•"/>
      <w:lvlJc w:val="left"/>
      <w:pPr>
        <w:ind w:left="4383" w:hanging="364"/>
      </w:pPr>
      <w:rPr>
        <w:rFonts w:hint="default"/>
      </w:rPr>
    </w:lvl>
    <w:lvl w:ilvl="8" w:tplc="97F049CC">
      <w:numFmt w:val="bullet"/>
      <w:lvlText w:val="•"/>
      <w:lvlJc w:val="left"/>
      <w:pPr>
        <w:ind w:left="4892" w:hanging="364"/>
      </w:pPr>
      <w:rPr>
        <w:rFonts w:hint="default"/>
      </w:rPr>
    </w:lvl>
  </w:abstractNum>
  <w:abstractNum w:abstractNumId="30" w15:restartNumberingAfterBreak="0">
    <w:nsid w:val="45BB6233"/>
    <w:multiLevelType w:val="hybridMultilevel"/>
    <w:tmpl w:val="24BA744C"/>
    <w:lvl w:ilvl="0" w:tplc="EEAE2F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027BC4"/>
    <w:multiLevelType w:val="hybridMultilevel"/>
    <w:tmpl w:val="A7A4C2CA"/>
    <w:lvl w:ilvl="0" w:tplc="EEAE2F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BC65B2"/>
    <w:multiLevelType w:val="hybridMultilevel"/>
    <w:tmpl w:val="3D9E2B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234A66"/>
    <w:multiLevelType w:val="hybridMultilevel"/>
    <w:tmpl w:val="FFACF204"/>
    <w:lvl w:ilvl="0" w:tplc="EEAE2F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3A1BAE"/>
    <w:multiLevelType w:val="hybridMultilevel"/>
    <w:tmpl w:val="0B28440E"/>
    <w:lvl w:ilvl="0" w:tplc="EEAE2F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6A00CC"/>
    <w:multiLevelType w:val="hybridMultilevel"/>
    <w:tmpl w:val="A23EBAF4"/>
    <w:lvl w:ilvl="0" w:tplc="B37E6934">
      <w:numFmt w:val="bullet"/>
      <w:lvlText w:val="-"/>
      <w:lvlJc w:val="left"/>
      <w:pPr>
        <w:ind w:left="481" w:hanging="345"/>
      </w:pPr>
      <w:rPr>
        <w:rFonts w:hint="default"/>
        <w:w w:val="103"/>
      </w:rPr>
    </w:lvl>
    <w:lvl w:ilvl="1" w:tplc="582E2EC4">
      <w:numFmt w:val="bullet"/>
      <w:lvlText w:val="•"/>
      <w:lvlJc w:val="left"/>
      <w:pPr>
        <w:ind w:left="1023" w:hanging="345"/>
      </w:pPr>
      <w:rPr>
        <w:rFonts w:hint="default"/>
      </w:rPr>
    </w:lvl>
    <w:lvl w:ilvl="2" w:tplc="89D4274E">
      <w:numFmt w:val="bullet"/>
      <w:lvlText w:val="•"/>
      <w:lvlJc w:val="left"/>
      <w:pPr>
        <w:ind w:left="1566" w:hanging="345"/>
      </w:pPr>
      <w:rPr>
        <w:rFonts w:hint="default"/>
      </w:rPr>
    </w:lvl>
    <w:lvl w:ilvl="3" w:tplc="39CC9110">
      <w:numFmt w:val="bullet"/>
      <w:lvlText w:val="•"/>
      <w:lvlJc w:val="left"/>
      <w:pPr>
        <w:ind w:left="2109" w:hanging="345"/>
      </w:pPr>
      <w:rPr>
        <w:rFonts w:hint="default"/>
      </w:rPr>
    </w:lvl>
    <w:lvl w:ilvl="4" w:tplc="863E668E">
      <w:numFmt w:val="bullet"/>
      <w:lvlText w:val="•"/>
      <w:lvlJc w:val="left"/>
      <w:pPr>
        <w:ind w:left="2652" w:hanging="345"/>
      </w:pPr>
      <w:rPr>
        <w:rFonts w:hint="default"/>
      </w:rPr>
    </w:lvl>
    <w:lvl w:ilvl="5" w:tplc="E52A0E62">
      <w:numFmt w:val="bullet"/>
      <w:lvlText w:val="•"/>
      <w:lvlJc w:val="left"/>
      <w:pPr>
        <w:ind w:left="3195" w:hanging="345"/>
      </w:pPr>
      <w:rPr>
        <w:rFonts w:hint="default"/>
      </w:rPr>
    </w:lvl>
    <w:lvl w:ilvl="6" w:tplc="160C154E">
      <w:numFmt w:val="bullet"/>
      <w:lvlText w:val="•"/>
      <w:lvlJc w:val="left"/>
      <w:pPr>
        <w:ind w:left="3738" w:hanging="345"/>
      </w:pPr>
      <w:rPr>
        <w:rFonts w:hint="default"/>
      </w:rPr>
    </w:lvl>
    <w:lvl w:ilvl="7" w:tplc="A1582BEA">
      <w:numFmt w:val="bullet"/>
      <w:lvlText w:val="•"/>
      <w:lvlJc w:val="left"/>
      <w:pPr>
        <w:ind w:left="4281" w:hanging="345"/>
      </w:pPr>
      <w:rPr>
        <w:rFonts w:hint="default"/>
      </w:rPr>
    </w:lvl>
    <w:lvl w:ilvl="8" w:tplc="121E90E4">
      <w:numFmt w:val="bullet"/>
      <w:lvlText w:val="•"/>
      <w:lvlJc w:val="left"/>
      <w:pPr>
        <w:ind w:left="4824" w:hanging="345"/>
      </w:pPr>
      <w:rPr>
        <w:rFonts w:hint="default"/>
      </w:rPr>
    </w:lvl>
  </w:abstractNum>
  <w:abstractNum w:abstractNumId="36" w15:restartNumberingAfterBreak="0">
    <w:nsid w:val="5FA74D49"/>
    <w:multiLevelType w:val="hybridMultilevel"/>
    <w:tmpl w:val="6BE6E72A"/>
    <w:lvl w:ilvl="0" w:tplc="C4323388">
      <w:numFmt w:val="bullet"/>
      <w:lvlText w:val="-"/>
      <w:lvlJc w:val="left"/>
      <w:pPr>
        <w:ind w:left="327" w:hanging="229"/>
      </w:pPr>
      <w:rPr>
        <w:rFonts w:hint="default"/>
        <w:w w:val="109"/>
      </w:rPr>
    </w:lvl>
    <w:lvl w:ilvl="1" w:tplc="7906518C">
      <w:numFmt w:val="bullet"/>
      <w:lvlText w:val="•"/>
      <w:lvlJc w:val="left"/>
      <w:pPr>
        <w:ind w:left="879" w:hanging="229"/>
      </w:pPr>
      <w:rPr>
        <w:rFonts w:hint="default"/>
      </w:rPr>
    </w:lvl>
    <w:lvl w:ilvl="2" w:tplc="E3CC9F70">
      <w:numFmt w:val="bullet"/>
      <w:lvlText w:val="•"/>
      <w:lvlJc w:val="left"/>
      <w:pPr>
        <w:ind w:left="1438" w:hanging="229"/>
      </w:pPr>
      <w:rPr>
        <w:rFonts w:hint="default"/>
      </w:rPr>
    </w:lvl>
    <w:lvl w:ilvl="3" w:tplc="F3BAC87C">
      <w:numFmt w:val="bullet"/>
      <w:lvlText w:val="•"/>
      <w:lvlJc w:val="left"/>
      <w:pPr>
        <w:ind w:left="1997" w:hanging="229"/>
      </w:pPr>
      <w:rPr>
        <w:rFonts w:hint="default"/>
      </w:rPr>
    </w:lvl>
    <w:lvl w:ilvl="4" w:tplc="C97C2188">
      <w:numFmt w:val="bullet"/>
      <w:lvlText w:val="•"/>
      <w:lvlJc w:val="left"/>
      <w:pPr>
        <w:ind w:left="2556" w:hanging="229"/>
      </w:pPr>
      <w:rPr>
        <w:rFonts w:hint="default"/>
      </w:rPr>
    </w:lvl>
    <w:lvl w:ilvl="5" w:tplc="D27A20B0">
      <w:numFmt w:val="bullet"/>
      <w:lvlText w:val="•"/>
      <w:lvlJc w:val="left"/>
      <w:pPr>
        <w:ind w:left="3115" w:hanging="229"/>
      </w:pPr>
      <w:rPr>
        <w:rFonts w:hint="default"/>
      </w:rPr>
    </w:lvl>
    <w:lvl w:ilvl="6" w:tplc="720E2030">
      <w:numFmt w:val="bullet"/>
      <w:lvlText w:val="•"/>
      <w:lvlJc w:val="left"/>
      <w:pPr>
        <w:ind w:left="3674" w:hanging="229"/>
      </w:pPr>
      <w:rPr>
        <w:rFonts w:hint="default"/>
      </w:rPr>
    </w:lvl>
    <w:lvl w:ilvl="7" w:tplc="3D3810C6">
      <w:numFmt w:val="bullet"/>
      <w:lvlText w:val="•"/>
      <w:lvlJc w:val="left"/>
      <w:pPr>
        <w:ind w:left="4233" w:hanging="229"/>
      </w:pPr>
      <w:rPr>
        <w:rFonts w:hint="default"/>
      </w:rPr>
    </w:lvl>
    <w:lvl w:ilvl="8" w:tplc="F0208CF6">
      <w:numFmt w:val="bullet"/>
      <w:lvlText w:val="•"/>
      <w:lvlJc w:val="left"/>
      <w:pPr>
        <w:ind w:left="4792" w:hanging="229"/>
      </w:pPr>
      <w:rPr>
        <w:rFonts w:hint="default"/>
      </w:rPr>
    </w:lvl>
  </w:abstractNum>
  <w:abstractNum w:abstractNumId="37" w15:restartNumberingAfterBreak="0">
    <w:nsid w:val="66495AB2"/>
    <w:multiLevelType w:val="hybridMultilevel"/>
    <w:tmpl w:val="6EFACC52"/>
    <w:lvl w:ilvl="0" w:tplc="EEAE2F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68927786"/>
    <w:multiLevelType w:val="hybridMultilevel"/>
    <w:tmpl w:val="2410F8A2"/>
    <w:lvl w:ilvl="0" w:tplc="5F2EF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A3A0A96"/>
    <w:multiLevelType w:val="hybridMultilevel"/>
    <w:tmpl w:val="8914651A"/>
    <w:lvl w:ilvl="0" w:tplc="EEAE2F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6D0B7B6F"/>
    <w:multiLevelType w:val="hybridMultilevel"/>
    <w:tmpl w:val="5F5CD914"/>
    <w:lvl w:ilvl="0" w:tplc="6B8A1986">
      <w:numFmt w:val="bullet"/>
      <w:lvlText w:val="-"/>
      <w:lvlJc w:val="left"/>
      <w:pPr>
        <w:ind w:left="560" w:hanging="310"/>
      </w:pPr>
      <w:rPr>
        <w:rFonts w:hint="default"/>
        <w:w w:val="104"/>
        <w:position w:val="1"/>
      </w:rPr>
    </w:lvl>
    <w:lvl w:ilvl="1" w:tplc="7BFA9DEA">
      <w:numFmt w:val="bullet"/>
      <w:lvlText w:val="•"/>
      <w:lvlJc w:val="left"/>
      <w:pPr>
        <w:ind w:left="1094" w:hanging="310"/>
      </w:pPr>
      <w:rPr>
        <w:rFonts w:hint="default"/>
      </w:rPr>
    </w:lvl>
    <w:lvl w:ilvl="2" w:tplc="A7447EB8">
      <w:numFmt w:val="bullet"/>
      <w:lvlText w:val="•"/>
      <w:lvlJc w:val="left"/>
      <w:pPr>
        <w:ind w:left="1628" w:hanging="310"/>
      </w:pPr>
      <w:rPr>
        <w:rFonts w:hint="default"/>
      </w:rPr>
    </w:lvl>
    <w:lvl w:ilvl="3" w:tplc="CEECBC24">
      <w:numFmt w:val="bullet"/>
      <w:lvlText w:val="•"/>
      <w:lvlJc w:val="left"/>
      <w:pPr>
        <w:ind w:left="2162" w:hanging="310"/>
      </w:pPr>
      <w:rPr>
        <w:rFonts w:hint="default"/>
      </w:rPr>
    </w:lvl>
    <w:lvl w:ilvl="4" w:tplc="440E4938">
      <w:numFmt w:val="bullet"/>
      <w:lvlText w:val="•"/>
      <w:lvlJc w:val="left"/>
      <w:pPr>
        <w:ind w:left="2697" w:hanging="310"/>
      </w:pPr>
      <w:rPr>
        <w:rFonts w:hint="default"/>
      </w:rPr>
    </w:lvl>
    <w:lvl w:ilvl="5" w:tplc="5B4AA472">
      <w:numFmt w:val="bullet"/>
      <w:lvlText w:val="•"/>
      <w:lvlJc w:val="left"/>
      <w:pPr>
        <w:ind w:left="3231" w:hanging="310"/>
      </w:pPr>
      <w:rPr>
        <w:rFonts w:hint="default"/>
      </w:rPr>
    </w:lvl>
    <w:lvl w:ilvl="6" w:tplc="2AFA19CA">
      <w:numFmt w:val="bullet"/>
      <w:lvlText w:val="•"/>
      <w:lvlJc w:val="left"/>
      <w:pPr>
        <w:ind w:left="3765" w:hanging="310"/>
      </w:pPr>
      <w:rPr>
        <w:rFonts w:hint="default"/>
      </w:rPr>
    </w:lvl>
    <w:lvl w:ilvl="7" w:tplc="9AD2E122">
      <w:numFmt w:val="bullet"/>
      <w:lvlText w:val="•"/>
      <w:lvlJc w:val="left"/>
      <w:pPr>
        <w:ind w:left="4300" w:hanging="310"/>
      </w:pPr>
      <w:rPr>
        <w:rFonts w:hint="default"/>
      </w:rPr>
    </w:lvl>
    <w:lvl w:ilvl="8" w:tplc="6E621A2A">
      <w:numFmt w:val="bullet"/>
      <w:lvlText w:val="•"/>
      <w:lvlJc w:val="left"/>
      <w:pPr>
        <w:ind w:left="4834" w:hanging="310"/>
      </w:pPr>
      <w:rPr>
        <w:rFonts w:hint="default"/>
      </w:rPr>
    </w:lvl>
  </w:abstractNum>
  <w:abstractNum w:abstractNumId="41" w15:restartNumberingAfterBreak="0">
    <w:nsid w:val="6DBE5513"/>
    <w:multiLevelType w:val="hybridMultilevel"/>
    <w:tmpl w:val="1276B75E"/>
    <w:lvl w:ilvl="0" w:tplc="131C877C">
      <w:start w:val="1"/>
      <w:numFmt w:val="decimal"/>
      <w:lvlText w:val="%1."/>
      <w:lvlJc w:val="left"/>
      <w:pPr>
        <w:ind w:left="107" w:hanging="290"/>
      </w:pPr>
      <w:rPr>
        <w:rFonts w:ascii="Arial" w:eastAsia="Arial" w:hAnsi="Arial" w:cs="Arial" w:hint="default"/>
        <w:color w:val="08080C"/>
        <w:spacing w:val="-4"/>
        <w:w w:val="100"/>
        <w:sz w:val="26"/>
        <w:szCs w:val="26"/>
      </w:rPr>
    </w:lvl>
    <w:lvl w:ilvl="1" w:tplc="0A9C4D98">
      <w:numFmt w:val="bullet"/>
      <w:lvlText w:val="•"/>
      <w:lvlJc w:val="left"/>
      <w:pPr>
        <w:ind w:left="681" w:hanging="290"/>
      </w:pPr>
      <w:rPr>
        <w:rFonts w:hint="default"/>
      </w:rPr>
    </w:lvl>
    <w:lvl w:ilvl="2" w:tplc="234466A0">
      <w:numFmt w:val="bullet"/>
      <w:lvlText w:val="•"/>
      <w:lvlJc w:val="left"/>
      <w:pPr>
        <w:ind w:left="1263" w:hanging="290"/>
      </w:pPr>
      <w:rPr>
        <w:rFonts w:hint="default"/>
      </w:rPr>
    </w:lvl>
    <w:lvl w:ilvl="3" w:tplc="6A3CDBE8">
      <w:numFmt w:val="bullet"/>
      <w:lvlText w:val="•"/>
      <w:lvlJc w:val="left"/>
      <w:pPr>
        <w:ind w:left="1845" w:hanging="290"/>
      </w:pPr>
      <w:rPr>
        <w:rFonts w:hint="default"/>
      </w:rPr>
    </w:lvl>
    <w:lvl w:ilvl="4" w:tplc="E7728F16">
      <w:numFmt w:val="bullet"/>
      <w:lvlText w:val="•"/>
      <w:lvlJc w:val="left"/>
      <w:pPr>
        <w:ind w:left="2427" w:hanging="290"/>
      </w:pPr>
      <w:rPr>
        <w:rFonts w:hint="default"/>
      </w:rPr>
    </w:lvl>
    <w:lvl w:ilvl="5" w:tplc="DF7EA99E">
      <w:numFmt w:val="bullet"/>
      <w:lvlText w:val="•"/>
      <w:lvlJc w:val="left"/>
      <w:pPr>
        <w:ind w:left="3009" w:hanging="290"/>
      </w:pPr>
      <w:rPr>
        <w:rFonts w:hint="default"/>
      </w:rPr>
    </w:lvl>
    <w:lvl w:ilvl="6" w:tplc="87869B90">
      <w:numFmt w:val="bullet"/>
      <w:lvlText w:val="•"/>
      <w:lvlJc w:val="left"/>
      <w:pPr>
        <w:ind w:left="3590" w:hanging="290"/>
      </w:pPr>
      <w:rPr>
        <w:rFonts w:hint="default"/>
      </w:rPr>
    </w:lvl>
    <w:lvl w:ilvl="7" w:tplc="61706440">
      <w:numFmt w:val="bullet"/>
      <w:lvlText w:val="•"/>
      <w:lvlJc w:val="left"/>
      <w:pPr>
        <w:ind w:left="4172" w:hanging="290"/>
      </w:pPr>
      <w:rPr>
        <w:rFonts w:hint="default"/>
      </w:rPr>
    </w:lvl>
    <w:lvl w:ilvl="8" w:tplc="6E34369C">
      <w:numFmt w:val="bullet"/>
      <w:lvlText w:val="•"/>
      <w:lvlJc w:val="left"/>
      <w:pPr>
        <w:ind w:left="4754" w:hanging="290"/>
      </w:pPr>
      <w:rPr>
        <w:rFonts w:hint="default"/>
      </w:rPr>
    </w:lvl>
  </w:abstractNum>
  <w:abstractNum w:abstractNumId="42" w15:restartNumberingAfterBreak="0">
    <w:nsid w:val="6FBA71B8"/>
    <w:multiLevelType w:val="hybridMultilevel"/>
    <w:tmpl w:val="E1FAB472"/>
    <w:lvl w:ilvl="0" w:tplc="EEAE2F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0775FF6"/>
    <w:multiLevelType w:val="hybridMultilevel"/>
    <w:tmpl w:val="462A3E32"/>
    <w:lvl w:ilvl="0" w:tplc="66FC3E5A">
      <w:start w:val="5"/>
      <w:numFmt w:val="decimal"/>
      <w:lvlText w:val="%1."/>
      <w:lvlJc w:val="left"/>
      <w:pPr>
        <w:ind w:left="336" w:hanging="230"/>
      </w:pPr>
      <w:rPr>
        <w:rFonts w:hint="default"/>
        <w:b/>
        <w:bCs/>
        <w:w w:val="109"/>
      </w:rPr>
    </w:lvl>
    <w:lvl w:ilvl="1" w:tplc="88327EA6">
      <w:numFmt w:val="bullet"/>
      <w:lvlText w:val="•"/>
      <w:lvlJc w:val="left"/>
      <w:pPr>
        <w:ind w:left="896" w:hanging="230"/>
      </w:pPr>
      <w:rPr>
        <w:rFonts w:hint="default"/>
      </w:rPr>
    </w:lvl>
    <w:lvl w:ilvl="2" w:tplc="318073EC">
      <w:numFmt w:val="bullet"/>
      <w:lvlText w:val="•"/>
      <w:lvlJc w:val="left"/>
      <w:pPr>
        <w:ind w:left="1452" w:hanging="230"/>
      </w:pPr>
      <w:rPr>
        <w:rFonts w:hint="default"/>
      </w:rPr>
    </w:lvl>
    <w:lvl w:ilvl="3" w:tplc="C0DA2524">
      <w:numFmt w:val="bullet"/>
      <w:lvlText w:val="•"/>
      <w:lvlJc w:val="left"/>
      <w:pPr>
        <w:ind w:left="2008" w:hanging="230"/>
      </w:pPr>
      <w:rPr>
        <w:rFonts w:hint="default"/>
      </w:rPr>
    </w:lvl>
    <w:lvl w:ilvl="4" w:tplc="60923F70">
      <w:numFmt w:val="bullet"/>
      <w:lvlText w:val="•"/>
      <w:lvlJc w:val="left"/>
      <w:pPr>
        <w:ind w:left="2565" w:hanging="230"/>
      </w:pPr>
      <w:rPr>
        <w:rFonts w:hint="default"/>
      </w:rPr>
    </w:lvl>
    <w:lvl w:ilvl="5" w:tplc="31329B6A">
      <w:numFmt w:val="bullet"/>
      <w:lvlText w:val="•"/>
      <w:lvlJc w:val="left"/>
      <w:pPr>
        <w:ind w:left="3121" w:hanging="230"/>
      </w:pPr>
      <w:rPr>
        <w:rFonts w:hint="default"/>
      </w:rPr>
    </w:lvl>
    <w:lvl w:ilvl="6" w:tplc="B4F25820">
      <w:numFmt w:val="bullet"/>
      <w:lvlText w:val="•"/>
      <w:lvlJc w:val="left"/>
      <w:pPr>
        <w:ind w:left="3677" w:hanging="230"/>
      </w:pPr>
      <w:rPr>
        <w:rFonts w:hint="default"/>
      </w:rPr>
    </w:lvl>
    <w:lvl w:ilvl="7" w:tplc="458A4014">
      <w:numFmt w:val="bullet"/>
      <w:lvlText w:val="•"/>
      <w:lvlJc w:val="left"/>
      <w:pPr>
        <w:ind w:left="4234" w:hanging="230"/>
      </w:pPr>
      <w:rPr>
        <w:rFonts w:hint="default"/>
      </w:rPr>
    </w:lvl>
    <w:lvl w:ilvl="8" w:tplc="91CCC6C4">
      <w:numFmt w:val="bullet"/>
      <w:lvlText w:val="•"/>
      <w:lvlJc w:val="left"/>
      <w:pPr>
        <w:ind w:left="4790" w:hanging="230"/>
      </w:pPr>
      <w:rPr>
        <w:rFonts w:hint="default"/>
      </w:rPr>
    </w:lvl>
  </w:abstractNum>
  <w:abstractNum w:abstractNumId="44" w15:restartNumberingAfterBreak="0">
    <w:nsid w:val="72027C41"/>
    <w:multiLevelType w:val="hybridMultilevel"/>
    <w:tmpl w:val="254C2CEA"/>
    <w:lvl w:ilvl="0" w:tplc="8A369E32">
      <w:numFmt w:val="bullet"/>
      <w:lvlText w:val="-"/>
      <w:lvlJc w:val="left"/>
      <w:pPr>
        <w:ind w:left="336" w:hanging="288"/>
      </w:pPr>
      <w:rPr>
        <w:rFonts w:hint="default"/>
        <w:w w:val="103"/>
      </w:rPr>
    </w:lvl>
    <w:lvl w:ilvl="1" w:tplc="5FFE0A70">
      <w:numFmt w:val="bullet"/>
      <w:lvlText w:val="•"/>
      <w:lvlJc w:val="left"/>
      <w:pPr>
        <w:ind w:left="897" w:hanging="288"/>
      </w:pPr>
      <w:rPr>
        <w:rFonts w:hint="default"/>
      </w:rPr>
    </w:lvl>
    <w:lvl w:ilvl="2" w:tplc="EEBAED24">
      <w:numFmt w:val="bullet"/>
      <w:lvlText w:val="•"/>
      <w:lvlJc w:val="left"/>
      <w:pPr>
        <w:ind w:left="1455" w:hanging="288"/>
      </w:pPr>
      <w:rPr>
        <w:rFonts w:hint="default"/>
      </w:rPr>
    </w:lvl>
    <w:lvl w:ilvl="3" w:tplc="021E9C70">
      <w:numFmt w:val="bullet"/>
      <w:lvlText w:val="•"/>
      <w:lvlJc w:val="left"/>
      <w:pPr>
        <w:ind w:left="2013" w:hanging="288"/>
      </w:pPr>
      <w:rPr>
        <w:rFonts w:hint="default"/>
      </w:rPr>
    </w:lvl>
    <w:lvl w:ilvl="4" w:tplc="E90E4688">
      <w:numFmt w:val="bullet"/>
      <w:lvlText w:val="•"/>
      <w:lvlJc w:val="left"/>
      <w:pPr>
        <w:ind w:left="2571" w:hanging="288"/>
      </w:pPr>
      <w:rPr>
        <w:rFonts w:hint="default"/>
      </w:rPr>
    </w:lvl>
    <w:lvl w:ilvl="5" w:tplc="2BAE194C">
      <w:numFmt w:val="bullet"/>
      <w:lvlText w:val="•"/>
      <w:lvlJc w:val="left"/>
      <w:pPr>
        <w:ind w:left="3129" w:hanging="288"/>
      </w:pPr>
      <w:rPr>
        <w:rFonts w:hint="default"/>
      </w:rPr>
    </w:lvl>
    <w:lvl w:ilvl="6" w:tplc="C58C46F2">
      <w:numFmt w:val="bullet"/>
      <w:lvlText w:val="•"/>
      <w:lvlJc w:val="left"/>
      <w:pPr>
        <w:ind w:left="3686" w:hanging="288"/>
      </w:pPr>
      <w:rPr>
        <w:rFonts w:hint="default"/>
      </w:rPr>
    </w:lvl>
    <w:lvl w:ilvl="7" w:tplc="FE06DD0E">
      <w:numFmt w:val="bullet"/>
      <w:lvlText w:val="•"/>
      <w:lvlJc w:val="left"/>
      <w:pPr>
        <w:ind w:left="4244" w:hanging="288"/>
      </w:pPr>
      <w:rPr>
        <w:rFonts w:hint="default"/>
      </w:rPr>
    </w:lvl>
    <w:lvl w:ilvl="8" w:tplc="F5F0AA08">
      <w:numFmt w:val="bullet"/>
      <w:lvlText w:val="•"/>
      <w:lvlJc w:val="left"/>
      <w:pPr>
        <w:ind w:left="4802" w:hanging="288"/>
      </w:pPr>
      <w:rPr>
        <w:rFonts w:hint="default"/>
      </w:rPr>
    </w:lvl>
  </w:abstractNum>
  <w:abstractNum w:abstractNumId="45" w15:restartNumberingAfterBreak="0">
    <w:nsid w:val="72910141"/>
    <w:multiLevelType w:val="hybridMultilevel"/>
    <w:tmpl w:val="A1A48F30"/>
    <w:lvl w:ilvl="0" w:tplc="EEAE2F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3857C81"/>
    <w:multiLevelType w:val="hybridMultilevel"/>
    <w:tmpl w:val="48B2593C"/>
    <w:lvl w:ilvl="0" w:tplc="EEAE2F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6C23454"/>
    <w:multiLevelType w:val="hybridMultilevel"/>
    <w:tmpl w:val="96221DC0"/>
    <w:lvl w:ilvl="0" w:tplc="EEAE2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DD72CD"/>
    <w:multiLevelType w:val="hybridMultilevel"/>
    <w:tmpl w:val="E18A0404"/>
    <w:lvl w:ilvl="0" w:tplc="EEAE2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665FBC"/>
    <w:multiLevelType w:val="hybridMultilevel"/>
    <w:tmpl w:val="0C546A66"/>
    <w:lvl w:ilvl="0" w:tplc="4B52F3BC">
      <w:numFmt w:val="bullet"/>
      <w:lvlText w:val="-"/>
      <w:lvlJc w:val="left"/>
      <w:pPr>
        <w:ind w:left="105" w:hanging="438"/>
      </w:pPr>
      <w:rPr>
        <w:rFonts w:hint="default"/>
        <w:w w:val="106"/>
      </w:rPr>
    </w:lvl>
    <w:lvl w:ilvl="1" w:tplc="0D2C8F9A">
      <w:numFmt w:val="bullet"/>
      <w:lvlText w:val="•"/>
      <w:lvlJc w:val="left"/>
      <w:pPr>
        <w:ind w:left="681" w:hanging="438"/>
      </w:pPr>
      <w:rPr>
        <w:rFonts w:hint="default"/>
      </w:rPr>
    </w:lvl>
    <w:lvl w:ilvl="2" w:tplc="9BD00896">
      <w:numFmt w:val="bullet"/>
      <w:lvlText w:val="•"/>
      <w:lvlJc w:val="left"/>
      <w:pPr>
        <w:ind w:left="1263" w:hanging="438"/>
      </w:pPr>
      <w:rPr>
        <w:rFonts w:hint="default"/>
      </w:rPr>
    </w:lvl>
    <w:lvl w:ilvl="3" w:tplc="E0746342">
      <w:numFmt w:val="bullet"/>
      <w:lvlText w:val="•"/>
      <w:lvlJc w:val="left"/>
      <w:pPr>
        <w:ind w:left="1845" w:hanging="438"/>
      </w:pPr>
      <w:rPr>
        <w:rFonts w:hint="default"/>
      </w:rPr>
    </w:lvl>
    <w:lvl w:ilvl="4" w:tplc="543E4B14">
      <w:numFmt w:val="bullet"/>
      <w:lvlText w:val="•"/>
      <w:lvlJc w:val="left"/>
      <w:pPr>
        <w:ind w:left="2427" w:hanging="438"/>
      </w:pPr>
      <w:rPr>
        <w:rFonts w:hint="default"/>
      </w:rPr>
    </w:lvl>
    <w:lvl w:ilvl="5" w:tplc="A5F07270">
      <w:numFmt w:val="bullet"/>
      <w:lvlText w:val="•"/>
      <w:lvlJc w:val="left"/>
      <w:pPr>
        <w:ind w:left="3009" w:hanging="438"/>
      </w:pPr>
      <w:rPr>
        <w:rFonts w:hint="default"/>
      </w:rPr>
    </w:lvl>
    <w:lvl w:ilvl="6" w:tplc="B7C48492">
      <w:numFmt w:val="bullet"/>
      <w:lvlText w:val="•"/>
      <w:lvlJc w:val="left"/>
      <w:pPr>
        <w:ind w:left="3590" w:hanging="438"/>
      </w:pPr>
      <w:rPr>
        <w:rFonts w:hint="default"/>
      </w:rPr>
    </w:lvl>
    <w:lvl w:ilvl="7" w:tplc="775C8A64">
      <w:numFmt w:val="bullet"/>
      <w:lvlText w:val="•"/>
      <w:lvlJc w:val="left"/>
      <w:pPr>
        <w:ind w:left="4172" w:hanging="438"/>
      </w:pPr>
      <w:rPr>
        <w:rFonts w:hint="default"/>
      </w:rPr>
    </w:lvl>
    <w:lvl w:ilvl="8" w:tplc="80DA9244">
      <w:numFmt w:val="bullet"/>
      <w:lvlText w:val="•"/>
      <w:lvlJc w:val="left"/>
      <w:pPr>
        <w:ind w:left="4754" w:hanging="438"/>
      </w:pPr>
      <w:rPr>
        <w:rFonts w:hint="default"/>
      </w:rPr>
    </w:lvl>
  </w:abstractNum>
  <w:num w:numId="1" w16cid:durableId="1571422927">
    <w:abstractNumId w:val="25"/>
  </w:num>
  <w:num w:numId="2" w16cid:durableId="544490792">
    <w:abstractNumId w:val="32"/>
  </w:num>
  <w:num w:numId="3" w16cid:durableId="1794327591">
    <w:abstractNumId w:val="8"/>
  </w:num>
  <w:num w:numId="4" w16cid:durableId="276524041">
    <w:abstractNumId w:val="23"/>
  </w:num>
  <w:num w:numId="5" w16cid:durableId="711929150">
    <w:abstractNumId w:val="18"/>
  </w:num>
  <w:num w:numId="6" w16cid:durableId="1741707994">
    <w:abstractNumId w:val="48"/>
  </w:num>
  <w:num w:numId="7" w16cid:durableId="589849594">
    <w:abstractNumId w:val="34"/>
  </w:num>
  <w:num w:numId="8" w16cid:durableId="1844398040">
    <w:abstractNumId w:val="33"/>
  </w:num>
  <w:num w:numId="9" w16cid:durableId="626664706">
    <w:abstractNumId w:val="17"/>
  </w:num>
  <w:num w:numId="10" w16cid:durableId="146678297">
    <w:abstractNumId w:val="31"/>
  </w:num>
  <w:num w:numId="11" w16cid:durableId="1429890920">
    <w:abstractNumId w:val="16"/>
  </w:num>
  <w:num w:numId="12" w16cid:durableId="1751999593">
    <w:abstractNumId w:val="7"/>
  </w:num>
  <w:num w:numId="13" w16cid:durableId="1037437843">
    <w:abstractNumId w:val="30"/>
  </w:num>
  <w:num w:numId="14" w16cid:durableId="1140071603">
    <w:abstractNumId w:val="37"/>
  </w:num>
  <w:num w:numId="15" w16cid:durableId="386221358">
    <w:abstractNumId w:val="5"/>
  </w:num>
  <w:num w:numId="16" w16cid:durableId="431051217">
    <w:abstractNumId w:val="19"/>
  </w:num>
  <w:num w:numId="17" w16cid:durableId="949317833">
    <w:abstractNumId w:val="13"/>
  </w:num>
  <w:num w:numId="18" w16cid:durableId="1798521175">
    <w:abstractNumId w:val="47"/>
  </w:num>
  <w:num w:numId="19" w16cid:durableId="1117137146">
    <w:abstractNumId w:val="42"/>
  </w:num>
  <w:num w:numId="20" w16cid:durableId="1326974955">
    <w:abstractNumId w:val="39"/>
  </w:num>
  <w:num w:numId="21" w16cid:durableId="1256859476">
    <w:abstractNumId w:val="45"/>
  </w:num>
  <w:num w:numId="22" w16cid:durableId="1070426466">
    <w:abstractNumId w:val="26"/>
  </w:num>
  <w:num w:numId="23" w16cid:durableId="1650161521">
    <w:abstractNumId w:val="12"/>
  </w:num>
  <w:num w:numId="24" w16cid:durableId="1809783067">
    <w:abstractNumId w:val="28"/>
  </w:num>
  <w:num w:numId="25" w16cid:durableId="1432356409">
    <w:abstractNumId w:val="3"/>
  </w:num>
  <w:num w:numId="26" w16cid:durableId="1938562211">
    <w:abstractNumId w:val="46"/>
  </w:num>
  <w:num w:numId="27" w16cid:durableId="1975678213">
    <w:abstractNumId w:val="2"/>
  </w:num>
  <w:num w:numId="28" w16cid:durableId="183984249">
    <w:abstractNumId w:val="11"/>
  </w:num>
  <w:num w:numId="29" w16cid:durableId="566575197">
    <w:abstractNumId w:val="15"/>
  </w:num>
  <w:num w:numId="30" w16cid:durableId="388070531">
    <w:abstractNumId w:val="43"/>
  </w:num>
  <w:num w:numId="31" w16cid:durableId="241572461">
    <w:abstractNumId w:val="40"/>
  </w:num>
  <w:num w:numId="32" w16cid:durableId="1943490386">
    <w:abstractNumId w:val="4"/>
  </w:num>
  <w:num w:numId="33" w16cid:durableId="774789675">
    <w:abstractNumId w:val="35"/>
  </w:num>
  <w:num w:numId="34" w16cid:durableId="1453093007">
    <w:abstractNumId w:val="49"/>
  </w:num>
  <w:num w:numId="35" w16cid:durableId="1447849086">
    <w:abstractNumId w:val="44"/>
  </w:num>
  <w:num w:numId="36" w16cid:durableId="468783816">
    <w:abstractNumId w:val="22"/>
  </w:num>
  <w:num w:numId="37" w16cid:durableId="1571236084">
    <w:abstractNumId w:val="10"/>
  </w:num>
  <w:num w:numId="38" w16cid:durableId="1336953505">
    <w:abstractNumId w:val="36"/>
  </w:num>
  <w:num w:numId="39" w16cid:durableId="1414817826">
    <w:abstractNumId w:val="20"/>
  </w:num>
  <w:num w:numId="40" w16cid:durableId="1153958476">
    <w:abstractNumId w:val="9"/>
  </w:num>
  <w:num w:numId="41" w16cid:durableId="732894131">
    <w:abstractNumId w:val="41"/>
  </w:num>
  <w:num w:numId="42" w16cid:durableId="1108547248">
    <w:abstractNumId w:val="21"/>
  </w:num>
  <w:num w:numId="43" w16cid:durableId="683937842">
    <w:abstractNumId w:val="6"/>
  </w:num>
  <w:num w:numId="44" w16cid:durableId="101925110">
    <w:abstractNumId w:val="29"/>
  </w:num>
  <w:num w:numId="45" w16cid:durableId="1309093603">
    <w:abstractNumId w:val="27"/>
  </w:num>
  <w:num w:numId="46" w16cid:durableId="707727994">
    <w:abstractNumId w:val="14"/>
  </w:num>
  <w:num w:numId="47" w16cid:durableId="1878589616">
    <w:abstractNumId w:val="1"/>
  </w:num>
  <w:num w:numId="48" w16cid:durableId="243996666">
    <w:abstractNumId w:val="0"/>
  </w:num>
  <w:num w:numId="49" w16cid:durableId="2095933816">
    <w:abstractNumId w:val="38"/>
  </w:num>
  <w:num w:numId="50" w16cid:durableId="703864766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546"/>
    <w:rsid w:val="00007573"/>
    <w:rsid w:val="00011F1F"/>
    <w:rsid w:val="00016E72"/>
    <w:rsid w:val="0002170C"/>
    <w:rsid w:val="00031DCE"/>
    <w:rsid w:val="0004061C"/>
    <w:rsid w:val="0004231E"/>
    <w:rsid w:val="00043855"/>
    <w:rsid w:val="00045FFC"/>
    <w:rsid w:val="00050AB7"/>
    <w:rsid w:val="00054B65"/>
    <w:rsid w:val="000553D8"/>
    <w:rsid w:val="00085A58"/>
    <w:rsid w:val="00092F3F"/>
    <w:rsid w:val="000932F3"/>
    <w:rsid w:val="00093C59"/>
    <w:rsid w:val="00096CC4"/>
    <w:rsid w:val="00097ED6"/>
    <w:rsid w:val="000A0881"/>
    <w:rsid w:val="000A403B"/>
    <w:rsid w:val="000C1A43"/>
    <w:rsid w:val="000C403B"/>
    <w:rsid w:val="000C6636"/>
    <w:rsid w:val="000D3CA8"/>
    <w:rsid w:val="000E1EB2"/>
    <w:rsid w:val="000E676E"/>
    <w:rsid w:val="000F7F42"/>
    <w:rsid w:val="00100E4C"/>
    <w:rsid w:val="0010462E"/>
    <w:rsid w:val="00105E29"/>
    <w:rsid w:val="001137C8"/>
    <w:rsid w:val="00115F1B"/>
    <w:rsid w:val="0012493E"/>
    <w:rsid w:val="0013717A"/>
    <w:rsid w:val="001512D0"/>
    <w:rsid w:val="00155BCE"/>
    <w:rsid w:val="001563D2"/>
    <w:rsid w:val="0016249D"/>
    <w:rsid w:val="00163DF2"/>
    <w:rsid w:val="001846BB"/>
    <w:rsid w:val="001A76A9"/>
    <w:rsid w:val="001A7EFE"/>
    <w:rsid w:val="001B00F3"/>
    <w:rsid w:val="001B6AD8"/>
    <w:rsid w:val="001D042D"/>
    <w:rsid w:val="001D0B80"/>
    <w:rsid w:val="001F3DFB"/>
    <w:rsid w:val="001F4A7D"/>
    <w:rsid w:val="001F75BA"/>
    <w:rsid w:val="001F77B1"/>
    <w:rsid w:val="00211369"/>
    <w:rsid w:val="00216255"/>
    <w:rsid w:val="00222196"/>
    <w:rsid w:val="0022259E"/>
    <w:rsid w:val="002309A1"/>
    <w:rsid w:val="002322BF"/>
    <w:rsid w:val="00246457"/>
    <w:rsid w:val="002478DD"/>
    <w:rsid w:val="0026219E"/>
    <w:rsid w:val="00265169"/>
    <w:rsid w:val="002663DE"/>
    <w:rsid w:val="002670E9"/>
    <w:rsid w:val="002719D1"/>
    <w:rsid w:val="00277909"/>
    <w:rsid w:val="00285B7B"/>
    <w:rsid w:val="002907B1"/>
    <w:rsid w:val="00295797"/>
    <w:rsid w:val="002B03CE"/>
    <w:rsid w:val="002C2B1D"/>
    <w:rsid w:val="002C3837"/>
    <w:rsid w:val="002C43E0"/>
    <w:rsid w:val="002D342E"/>
    <w:rsid w:val="002D4BC1"/>
    <w:rsid w:val="002F097E"/>
    <w:rsid w:val="002F1B3B"/>
    <w:rsid w:val="002F3ED7"/>
    <w:rsid w:val="00302CC7"/>
    <w:rsid w:val="0032027B"/>
    <w:rsid w:val="00344741"/>
    <w:rsid w:val="003549F9"/>
    <w:rsid w:val="00354A17"/>
    <w:rsid w:val="00363E69"/>
    <w:rsid w:val="00364DA6"/>
    <w:rsid w:val="00382425"/>
    <w:rsid w:val="00384776"/>
    <w:rsid w:val="0039517A"/>
    <w:rsid w:val="003A08FA"/>
    <w:rsid w:val="003A1F2D"/>
    <w:rsid w:val="003B52E4"/>
    <w:rsid w:val="003B57EE"/>
    <w:rsid w:val="003E76BB"/>
    <w:rsid w:val="003F57ED"/>
    <w:rsid w:val="00413320"/>
    <w:rsid w:val="00420A0F"/>
    <w:rsid w:val="004511DF"/>
    <w:rsid w:val="0046672C"/>
    <w:rsid w:val="00477752"/>
    <w:rsid w:val="00496591"/>
    <w:rsid w:val="004A5E58"/>
    <w:rsid w:val="004C1820"/>
    <w:rsid w:val="004C2183"/>
    <w:rsid w:val="004D0043"/>
    <w:rsid w:val="004E25C4"/>
    <w:rsid w:val="004E3877"/>
    <w:rsid w:val="004E434D"/>
    <w:rsid w:val="004F6351"/>
    <w:rsid w:val="00504439"/>
    <w:rsid w:val="0050507A"/>
    <w:rsid w:val="00506866"/>
    <w:rsid w:val="005229CB"/>
    <w:rsid w:val="00522C40"/>
    <w:rsid w:val="005268A4"/>
    <w:rsid w:val="00534807"/>
    <w:rsid w:val="0053572B"/>
    <w:rsid w:val="005376E8"/>
    <w:rsid w:val="0054043B"/>
    <w:rsid w:val="00564AF1"/>
    <w:rsid w:val="00567EE9"/>
    <w:rsid w:val="00576E09"/>
    <w:rsid w:val="00577272"/>
    <w:rsid w:val="00577978"/>
    <w:rsid w:val="00591664"/>
    <w:rsid w:val="0059277B"/>
    <w:rsid w:val="005937F3"/>
    <w:rsid w:val="0059438B"/>
    <w:rsid w:val="005969B5"/>
    <w:rsid w:val="005A0E3E"/>
    <w:rsid w:val="005B2FCF"/>
    <w:rsid w:val="005B4A57"/>
    <w:rsid w:val="005B4CB2"/>
    <w:rsid w:val="005B5DA7"/>
    <w:rsid w:val="005E6DAF"/>
    <w:rsid w:val="005F05E8"/>
    <w:rsid w:val="00600C61"/>
    <w:rsid w:val="00601204"/>
    <w:rsid w:val="006114DE"/>
    <w:rsid w:val="006147FB"/>
    <w:rsid w:val="006204C4"/>
    <w:rsid w:val="0063123A"/>
    <w:rsid w:val="00633D0F"/>
    <w:rsid w:val="00641903"/>
    <w:rsid w:val="0064259E"/>
    <w:rsid w:val="00645943"/>
    <w:rsid w:val="006516CA"/>
    <w:rsid w:val="00651AAA"/>
    <w:rsid w:val="00657F93"/>
    <w:rsid w:val="00660EBF"/>
    <w:rsid w:val="00671917"/>
    <w:rsid w:val="006728AB"/>
    <w:rsid w:val="00673C40"/>
    <w:rsid w:val="006749CA"/>
    <w:rsid w:val="00680AA5"/>
    <w:rsid w:val="00681980"/>
    <w:rsid w:val="0068721B"/>
    <w:rsid w:val="0069128D"/>
    <w:rsid w:val="006A2742"/>
    <w:rsid w:val="006B08ED"/>
    <w:rsid w:val="006C26FE"/>
    <w:rsid w:val="006C312F"/>
    <w:rsid w:val="006D3672"/>
    <w:rsid w:val="006D4521"/>
    <w:rsid w:val="006D72F6"/>
    <w:rsid w:val="006E49E6"/>
    <w:rsid w:val="006E6769"/>
    <w:rsid w:val="006F7889"/>
    <w:rsid w:val="00702CEC"/>
    <w:rsid w:val="00705309"/>
    <w:rsid w:val="00707F1E"/>
    <w:rsid w:val="00741964"/>
    <w:rsid w:val="00745C99"/>
    <w:rsid w:val="0075260F"/>
    <w:rsid w:val="00756BC0"/>
    <w:rsid w:val="0079779E"/>
    <w:rsid w:val="007A6D57"/>
    <w:rsid w:val="007A725A"/>
    <w:rsid w:val="007A7972"/>
    <w:rsid w:val="007B4FC1"/>
    <w:rsid w:val="007C33E4"/>
    <w:rsid w:val="007C3B87"/>
    <w:rsid w:val="007C5168"/>
    <w:rsid w:val="007D7C85"/>
    <w:rsid w:val="007E0CC1"/>
    <w:rsid w:val="007E136D"/>
    <w:rsid w:val="00824E15"/>
    <w:rsid w:val="0082534E"/>
    <w:rsid w:val="008360AE"/>
    <w:rsid w:val="0084008C"/>
    <w:rsid w:val="0084196A"/>
    <w:rsid w:val="008516BD"/>
    <w:rsid w:val="00851881"/>
    <w:rsid w:val="00853E84"/>
    <w:rsid w:val="00854173"/>
    <w:rsid w:val="00873D4E"/>
    <w:rsid w:val="0088244C"/>
    <w:rsid w:val="008827F7"/>
    <w:rsid w:val="008874B9"/>
    <w:rsid w:val="00887695"/>
    <w:rsid w:val="00894797"/>
    <w:rsid w:val="00896B13"/>
    <w:rsid w:val="00896D59"/>
    <w:rsid w:val="008A164A"/>
    <w:rsid w:val="008A77E1"/>
    <w:rsid w:val="008B038A"/>
    <w:rsid w:val="008B2126"/>
    <w:rsid w:val="008C2642"/>
    <w:rsid w:val="008C474E"/>
    <w:rsid w:val="008D3F2A"/>
    <w:rsid w:val="008D73A7"/>
    <w:rsid w:val="008E430F"/>
    <w:rsid w:val="008F5157"/>
    <w:rsid w:val="008F58E7"/>
    <w:rsid w:val="008F68DE"/>
    <w:rsid w:val="009069BC"/>
    <w:rsid w:val="0090775A"/>
    <w:rsid w:val="00907F3E"/>
    <w:rsid w:val="009136D9"/>
    <w:rsid w:val="00914FB9"/>
    <w:rsid w:val="00922D1F"/>
    <w:rsid w:val="0093190B"/>
    <w:rsid w:val="00931F88"/>
    <w:rsid w:val="00937AA1"/>
    <w:rsid w:val="0097188C"/>
    <w:rsid w:val="00975300"/>
    <w:rsid w:val="00984394"/>
    <w:rsid w:val="00984B8F"/>
    <w:rsid w:val="009A14CC"/>
    <w:rsid w:val="009A6338"/>
    <w:rsid w:val="009A6BC7"/>
    <w:rsid w:val="009A7F1E"/>
    <w:rsid w:val="009B2118"/>
    <w:rsid w:val="009C6603"/>
    <w:rsid w:val="009D28CB"/>
    <w:rsid w:val="009F45C0"/>
    <w:rsid w:val="009F4C0D"/>
    <w:rsid w:val="009F58EE"/>
    <w:rsid w:val="00A05D2B"/>
    <w:rsid w:val="00A100EE"/>
    <w:rsid w:val="00A14C3F"/>
    <w:rsid w:val="00A16BEA"/>
    <w:rsid w:val="00A17676"/>
    <w:rsid w:val="00A2709E"/>
    <w:rsid w:val="00A33074"/>
    <w:rsid w:val="00A37F1F"/>
    <w:rsid w:val="00A403B7"/>
    <w:rsid w:val="00A42E04"/>
    <w:rsid w:val="00A44E22"/>
    <w:rsid w:val="00A46CC7"/>
    <w:rsid w:val="00A51C5C"/>
    <w:rsid w:val="00A57A59"/>
    <w:rsid w:val="00A66040"/>
    <w:rsid w:val="00A7408C"/>
    <w:rsid w:val="00A74B62"/>
    <w:rsid w:val="00A91531"/>
    <w:rsid w:val="00A91713"/>
    <w:rsid w:val="00A9417C"/>
    <w:rsid w:val="00A95A1A"/>
    <w:rsid w:val="00AB6264"/>
    <w:rsid w:val="00AC087B"/>
    <w:rsid w:val="00AE1AB4"/>
    <w:rsid w:val="00AF0FB9"/>
    <w:rsid w:val="00AF17E1"/>
    <w:rsid w:val="00B0313B"/>
    <w:rsid w:val="00B11546"/>
    <w:rsid w:val="00B11A1A"/>
    <w:rsid w:val="00B158C0"/>
    <w:rsid w:val="00B17009"/>
    <w:rsid w:val="00B34D44"/>
    <w:rsid w:val="00B35A30"/>
    <w:rsid w:val="00B43039"/>
    <w:rsid w:val="00B43801"/>
    <w:rsid w:val="00B710B7"/>
    <w:rsid w:val="00B9407B"/>
    <w:rsid w:val="00BB2375"/>
    <w:rsid w:val="00BB23AC"/>
    <w:rsid w:val="00BB46BA"/>
    <w:rsid w:val="00BC0D12"/>
    <w:rsid w:val="00BD4039"/>
    <w:rsid w:val="00BD715A"/>
    <w:rsid w:val="00BE62E7"/>
    <w:rsid w:val="00BF1293"/>
    <w:rsid w:val="00BF17EC"/>
    <w:rsid w:val="00BF2E4E"/>
    <w:rsid w:val="00C00D82"/>
    <w:rsid w:val="00C24929"/>
    <w:rsid w:val="00C4528D"/>
    <w:rsid w:val="00C5280F"/>
    <w:rsid w:val="00C53CE4"/>
    <w:rsid w:val="00C54B97"/>
    <w:rsid w:val="00C55755"/>
    <w:rsid w:val="00C737F3"/>
    <w:rsid w:val="00C760AB"/>
    <w:rsid w:val="00C7663B"/>
    <w:rsid w:val="00C84751"/>
    <w:rsid w:val="00C857D2"/>
    <w:rsid w:val="00C96BC8"/>
    <w:rsid w:val="00CA106D"/>
    <w:rsid w:val="00CA47AB"/>
    <w:rsid w:val="00CB10E4"/>
    <w:rsid w:val="00CB3E23"/>
    <w:rsid w:val="00CB4F94"/>
    <w:rsid w:val="00CB5519"/>
    <w:rsid w:val="00CB5705"/>
    <w:rsid w:val="00CC5B6B"/>
    <w:rsid w:val="00CC600F"/>
    <w:rsid w:val="00CD39C8"/>
    <w:rsid w:val="00CD4BE1"/>
    <w:rsid w:val="00CD5A1F"/>
    <w:rsid w:val="00CD7910"/>
    <w:rsid w:val="00CF1AF7"/>
    <w:rsid w:val="00D05497"/>
    <w:rsid w:val="00D0551C"/>
    <w:rsid w:val="00D05AAA"/>
    <w:rsid w:val="00D063FE"/>
    <w:rsid w:val="00D10EA2"/>
    <w:rsid w:val="00D1342C"/>
    <w:rsid w:val="00D27ACF"/>
    <w:rsid w:val="00D31A72"/>
    <w:rsid w:val="00D42523"/>
    <w:rsid w:val="00D45329"/>
    <w:rsid w:val="00D57087"/>
    <w:rsid w:val="00D632FC"/>
    <w:rsid w:val="00D71BD6"/>
    <w:rsid w:val="00D81B96"/>
    <w:rsid w:val="00D821D9"/>
    <w:rsid w:val="00D95574"/>
    <w:rsid w:val="00DA305E"/>
    <w:rsid w:val="00DC0ECF"/>
    <w:rsid w:val="00DC26D4"/>
    <w:rsid w:val="00DC4A46"/>
    <w:rsid w:val="00DC6AAD"/>
    <w:rsid w:val="00DC6B56"/>
    <w:rsid w:val="00DD6877"/>
    <w:rsid w:val="00DE61AD"/>
    <w:rsid w:val="00E03706"/>
    <w:rsid w:val="00E17D78"/>
    <w:rsid w:val="00E3734D"/>
    <w:rsid w:val="00E40CA4"/>
    <w:rsid w:val="00E464A9"/>
    <w:rsid w:val="00E46933"/>
    <w:rsid w:val="00E5133F"/>
    <w:rsid w:val="00E52A17"/>
    <w:rsid w:val="00E53B82"/>
    <w:rsid w:val="00E54C11"/>
    <w:rsid w:val="00E550F5"/>
    <w:rsid w:val="00E61FC6"/>
    <w:rsid w:val="00E7315A"/>
    <w:rsid w:val="00E73D88"/>
    <w:rsid w:val="00E80FD7"/>
    <w:rsid w:val="00E84077"/>
    <w:rsid w:val="00E9404E"/>
    <w:rsid w:val="00E9451A"/>
    <w:rsid w:val="00E94A42"/>
    <w:rsid w:val="00E95F81"/>
    <w:rsid w:val="00EA10C3"/>
    <w:rsid w:val="00EA10D8"/>
    <w:rsid w:val="00EB2336"/>
    <w:rsid w:val="00EB39CE"/>
    <w:rsid w:val="00EB4BE9"/>
    <w:rsid w:val="00EB710C"/>
    <w:rsid w:val="00EB7D40"/>
    <w:rsid w:val="00EC1887"/>
    <w:rsid w:val="00ED1576"/>
    <w:rsid w:val="00EE3714"/>
    <w:rsid w:val="00EF0461"/>
    <w:rsid w:val="00EF1C9A"/>
    <w:rsid w:val="00EF32AF"/>
    <w:rsid w:val="00EF3AF3"/>
    <w:rsid w:val="00F006AD"/>
    <w:rsid w:val="00F05DA4"/>
    <w:rsid w:val="00F07689"/>
    <w:rsid w:val="00F11D39"/>
    <w:rsid w:val="00F17615"/>
    <w:rsid w:val="00F21F36"/>
    <w:rsid w:val="00F30811"/>
    <w:rsid w:val="00F42022"/>
    <w:rsid w:val="00F43D5A"/>
    <w:rsid w:val="00F57074"/>
    <w:rsid w:val="00F5725F"/>
    <w:rsid w:val="00F610E8"/>
    <w:rsid w:val="00F73DF3"/>
    <w:rsid w:val="00F741FC"/>
    <w:rsid w:val="00F92663"/>
    <w:rsid w:val="00FA0DB4"/>
    <w:rsid w:val="00FB39F0"/>
    <w:rsid w:val="00FC559A"/>
    <w:rsid w:val="00FE3AC4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D7653"/>
  <w15:chartTrackingRefBased/>
  <w15:docId w15:val="{49DBFCAC-CF89-4B39-935A-C7531B95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546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C857D2"/>
    <w:pPr>
      <w:widowControl w:val="0"/>
      <w:autoSpaceDE w:val="0"/>
      <w:autoSpaceDN w:val="0"/>
      <w:spacing w:after="0" w:line="240" w:lineRule="auto"/>
      <w:ind w:left="1591"/>
      <w:outlineLvl w:val="0"/>
    </w:pPr>
    <w:rPr>
      <w:rFonts w:ascii="Arial" w:eastAsia="Arial" w:hAnsi="Arial" w:cs="Arial"/>
      <w:b/>
      <w:bCs/>
      <w:sz w:val="41"/>
      <w:szCs w:val="4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46BA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504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3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3B82"/>
    <w:rPr>
      <w:rFonts w:ascii="Segoe UI" w:hAnsi="Segoe UI" w:cs="Segoe UI"/>
      <w:sz w:val="18"/>
      <w:szCs w:val="18"/>
    </w:rPr>
  </w:style>
  <w:style w:type="table" w:customStyle="1" w:styleId="110">
    <w:name w:val="Сетка таблицы11"/>
    <w:basedOn w:val="a1"/>
    <w:next w:val="a3"/>
    <w:uiPriority w:val="39"/>
    <w:rsid w:val="007E1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857D2"/>
    <w:rPr>
      <w:rFonts w:ascii="Arial" w:eastAsia="Arial" w:hAnsi="Arial" w:cs="Arial"/>
      <w:b/>
      <w:bCs/>
      <w:sz w:val="41"/>
      <w:szCs w:val="41"/>
      <w:lang w:val="en-US"/>
    </w:rPr>
  </w:style>
  <w:style w:type="table" w:customStyle="1" w:styleId="TableNormal">
    <w:name w:val="Table Normal"/>
    <w:uiPriority w:val="2"/>
    <w:semiHidden/>
    <w:unhideWhenUsed/>
    <w:qFormat/>
    <w:rsid w:val="00C857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857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C857D2"/>
    <w:rPr>
      <w:rFonts w:ascii="Arial" w:eastAsia="Arial" w:hAnsi="Arial" w:cs="Arial"/>
      <w:sz w:val="25"/>
      <w:szCs w:val="25"/>
      <w:lang w:val="en-US"/>
    </w:rPr>
  </w:style>
  <w:style w:type="paragraph" w:customStyle="1" w:styleId="TableParagraph">
    <w:name w:val="Table Paragraph"/>
    <w:basedOn w:val="a"/>
    <w:uiPriority w:val="1"/>
    <w:qFormat/>
    <w:rsid w:val="00C857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9">
    <w:name w:val="header"/>
    <w:basedOn w:val="a"/>
    <w:link w:val="aa"/>
    <w:uiPriority w:val="99"/>
    <w:unhideWhenUsed/>
    <w:rsid w:val="00C85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57D2"/>
  </w:style>
  <w:style w:type="paragraph" w:styleId="ab">
    <w:name w:val="footer"/>
    <w:basedOn w:val="a"/>
    <w:link w:val="ac"/>
    <w:uiPriority w:val="99"/>
    <w:unhideWhenUsed/>
    <w:rsid w:val="00C85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857D2"/>
  </w:style>
  <w:style w:type="table" w:customStyle="1" w:styleId="2">
    <w:name w:val="Сетка таблицы2"/>
    <w:basedOn w:val="a1"/>
    <w:next w:val="a3"/>
    <w:uiPriority w:val="39"/>
    <w:rsid w:val="004E25C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CAABE-47EB-473B-AD73-E2CF4D9E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40</Pages>
  <Words>12407</Words>
  <Characters>70720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a.ahrarov@agmk.uz</dc:creator>
  <cp:keywords/>
  <dc:description/>
  <cp:lastModifiedBy>Машарипов Шахбоз Анвар угли</cp:lastModifiedBy>
  <cp:revision>6</cp:revision>
  <cp:lastPrinted>2022-07-21T13:42:00Z</cp:lastPrinted>
  <dcterms:created xsi:type="dcterms:W3CDTF">2022-08-02T09:24:00Z</dcterms:created>
  <dcterms:modified xsi:type="dcterms:W3CDTF">2022-08-03T03:59:00Z</dcterms:modified>
</cp:coreProperties>
</file>